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64" w:type="dxa"/>
        <w:tblInd w:w="108" w:type="dxa"/>
        <w:tblLayout w:type="fixed"/>
        <w:tblLook w:val="04A0" w:firstRow="1" w:lastRow="0" w:firstColumn="1" w:lastColumn="0" w:noHBand="0" w:noVBand="1"/>
      </w:tblPr>
      <w:tblGrid>
        <w:gridCol w:w="3194"/>
        <w:gridCol w:w="5770"/>
      </w:tblGrid>
      <w:tr w:rsidR="00FC3EF6" w:rsidRPr="00FC3EF6" w:rsidTr="00E47306">
        <w:trPr>
          <w:trHeight w:val="709"/>
        </w:trPr>
        <w:tc>
          <w:tcPr>
            <w:tcW w:w="3194" w:type="dxa"/>
          </w:tcPr>
          <w:p w:rsidR="00C87E58" w:rsidRPr="007150D8" w:rsidRDefault="00C87E58" w:rsidP="00E5133B">
            <w:pPr>
              <w:pStyle w:val="Heading5"/>
              <w:rPr>
                <w:rFonts w:ascii="Times New Roman" w:hAnsi="Times New Roman" w:cs="Times New Roman"/>
                <w:lang w:val="de-DE"/>
              </w:rPr>
            </w:pPr>
            <w:r w:rsidRPr="007150D8">
              <w:rPr>
                <w:rFonts w:ascii="Times New Roman" w:hAnsi="Times New Roman" w:cs="Times New Roman"/>
                <w:lang w:val="de-DE"/>
              </w:rPr>
              <w:t>ỦY BAN NHÂN DÂN</w:t>
            </w:r>
          </w:p>
          <w:p w:rsidR="00C87E58" w:rsidRPr="00FC3EF6" w:rsidRDefault="00C87E58" w:rsidP="00E5133B">
            <w:pPr>
              <w:pStyle w:val="Heading5"/>
              <w:rPr>
                <w:rFonts w:ascii="Times New Roman" w:hAnsi="Times New Roman" w:cs="Times New Roman"/>
                <w:lang w:val="de-DE"/>
              </w:rPr>
            </w:pPr>
            <w:r w:rsidRPr="007150D8">
              <w:rPr>
                <w:rFonts w:ascii="Times New Roman" w:hAnsi="Times New Roman" w:cs="Times New Roman"/>
                <w:b w:val="0"/>
                <w:noProof/>
                <w:lang w:val="en-US" w:eastAsia="en-US"/>
              </w:rPr>
              <mc:AlternateContent>
                <mc:Choice Requires="wps">
                  <w:drawing>
                    <wp:anchor distT="0" distB="0" distL="114300" distR="114300" simplePos="0" relativeHeight="251665408" behindDoc="0" locked="0" layoutInCell="1" allowOverlap="1" wp14:anchorId="18FFCA29" wp14:editId="27FB46A9">
                      <wp:simplePos x="0" y="0"/>
                      <wp:positionH relativeFrom="column">
                        <wp:posOffset>608965</wp:posOffset>
                      </wp:positionH>
                      <wp:positionV relativeFrom="paragraph">
                        <wp:posOffset>210820</wp:posOffset>
                      </wp:positionV>
                      <wp:extent cx="655320" cy="0"/>
                      <wp:effectExtent l="0" t="0" r="30480" b="19050"/>
                      <wp:wrapNone/>
                      <wp:docPr id="5" name="Straight Connector 5"/>
                      <wp:cNvGraphicFramePr/>
                      <a:graphic xmlns:a="http://schemas.openxmlformats.org/drawingml/2006/main">
                        <a:graphicData uri="http://schemas.microsoft.com/office/word/2010/wordprocessingShape">
                          <wps:wsp>
                            <wps:cNvCnPr/>
                            <wps:spPr>
                              <a:xfrm>
                                <a:off x="0" y="0"/>
                                <a:ext cx="655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358AF177"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7.95pt,16.6pt" to="99.5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" strokecolor="black [3213]" strokeweight="1pt">
                      <v:stroke joinstyle="miter"/>
                    </v:line>
                  </w:pict>
                </mc:Fallback>
              </mc:AlternateContent>
            </w:r>
            <w:r w:rsidRPr="007150D8">
              <w:rPr>
                <w:rFonts w:ascii="Times New Roman" w:hAnsi="Times New Roman" w:cs="Times New Roman"/>
                <w:lang w:val="de-DE"/>
              </w:rPr>
              <w:t xml:space="preserve">TỈNH </w:t>
            </w:r>
            <w:r w:rsidRPr="007150D8">
              <w:rPr>
                <w:rFonts w:ascii="Times New Roman" w:hAnsi="Times New Roman" w:cs="Times New Roman"/>
              </w:rPr>
              <w:t>HẬU GIANG</w:t>
            </w:r>
          </w:p>
        </w:tc>
        <w:tc>
          <w:tcPr>
            <w:tcW w:w="5770" w:type="dxa"/>
          </w:tcPr>
          <w:p w:rsidR="00C87E58" w:rsidRPr="00FC3EF6" w:rsidRDefault="00C87E58" w:rsidP="00E5133B">
            <w:pPr>
              <w:pStyle w:val="BodyText2"/>
              <w:spacing w:before="0" w:beforeAutospacing="0" w:after="0" w:afterAutospacing="0"/>
              <w:jc w:val="center"/>
              <w:rPr>
                <w:b/>
                <w:sz w:val="26"/>
                <w:szCs w:val="26"/>
              </w:rPr>
            </w:pPr>
            <w:r w:rsidRPr="00FC3EF6">
              <w:rPr>
                <w:b/>
                <w:sz w:val="26"/>
                <w:szCs w:val="26"/>
              </w:rPr>
              <w:t>CỘNG HÒA XÃ HỘI CHỦ NGHĨA VIỆT NAM</w:t>
            </w:r>
          </w:p>
          <w:p w:rsidR="00C87E58" w:rsidRPr="00FC3EF6" w:rsidRDefault="00C87E58" w:rsidP="00E5133B">
            <w:pPr>
              <w:tabs>
                <w:tab w:val="center" w:pos="2973"/>
              </w:tabs>
              <w:jc w:val="center"/>
              <w:rPr>
                <w:b/>
                <w:sz w:val="26"/>
                <w:szCs w:val="26"/>
              </w:rPr>
            </w:pPr>
            <w:r w:rsidRPr="00FC3EF6">
              <w:rPr>
                <w:b/>
                <w:i/>
                <w:iCs/>
                <w:noProof/>
                <w:sz w:val="28"/>
                <w:szCs w:val="26"/>
                <w:lang w:val="en-US" w:eastAsia="en-US"/>
              </w:rPr>
              <mc:AlternateContent>
                <mc:Choice Requires="wps">
                  <w:drawing>
                    <wp:anchor distT="0" distB="0" distL="114300" distR="114300" simplePos="0" relativeHeight="251666432" behindDoc="0" locked="0" layoutInCell="1" allowOverlap="1" wp14:anchorId="636BB201" wp14:editId="3598C9C0">
                      <wp:simplePos x="0" y="0"/>
                      <wp:positionH relativeFrom="column">
                        <wp:posOffset>709295</wp:posOffset>
                      </wp:positionH>
                      <wp:positionV relativeFrom="paragraph">
                        <wp:posOffset>233045</wp:posOffset>
                      </wp:positionV>
                      <wp:extent cx="210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1050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6EC34B3" id="Straight Connector 1"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85pt,18.35pt" to="221.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" strokecolor="black [3213]" strokeweight="1pt">
                      <v:stroke joinstyle="miter"/>
                    </v:line>
                  </w:pict>
                </mc:Fallback>
              </mc:AlternateContent>
            </w:r>
            <w:r w:rsidRPr="00FC3EF6">
              <w:rPr>
                <w:b/>
                <w:sz w:val="28"/>
                <w:szCs w:val="26"/>
              </w:rPr>
              <w:t>Độc lập - Tự do - Hạnh phúc</w:t>
            </w:r>
          </w:p>
        </w:tc>
      </w:tr>
      <w:tr w:rsidR="00FC3EF6" w:rsidRPr="00FC3EF6" w:rsidTr="00E47306">
        <w:trPr>
          <w:trHeight w:val="182"/>
        </w:trPr>
        <w:tc>
          <w:tcPr>
            <w:tcW w:w="3194" w:type="dxa"/>
          </w:tcPr>
          <w:p w:rsidR="00C87E58" w:rsidRPr="00FC3EF6" w:rsidRDefault="00C87E58" w:rsidP="009632DC">
            <w:pPr>
              <w:pStyle w:val="BodyText2"/>
              <w:spacing w:before="120" w:beforeAutospacing="0" w:after="0" w:afterAutospacing="0"/>
              <w:jc w:val="center"/>
            </w:pPr>
            <w:r w:rsidRPr="00FC3EF6">
              <w:t>Số:          /QĐ-UBND</w:t>
            </w:r>
          </w:p>
        </w:tc>
        <w:tc>
          <w:tcPr>
            <w:tcW w:w="5770" w:type="dxa"/>
          </w:tcPr>
          <w:p w:rsidR="00C87E58" w:rsidRPr="00FC3EF6" w:rsidRDefault="00C87E58" w:rsidP="00EA573F">
            <w:pPr>
              <w:pStyle w:val="BodyText2"/>
              <w:spacing w:before="120" w:beforeAutospacing="0" w:after="0" w:afterAutospacing="0"/>
              <w:jc w:val="center"/>
              <w:rPr>
                <w:i/>
                <w:iCs/>
                <w:sz w:val="28"/>
                <w:szCs w:val="28"/>
              </w:rPr>
            </w:pPr>
            <w:r w:rsidRPr="00FC3EF6">
              <w:rPr>
                <w:i/>
                <w:iCs/>
                <w:sz w:val="26"/>
                <w:szCs w:val="28"/>
              </w:rPr>
              <w:t>Hậu Giang</w:t>
            </w:r>
            <w:r w:rsidRPr="00FC3EF6">
              <w:rPr>
                <w:sz w:val="26"/>
                <w:szCs w:val="28"/>
              </w:rPr>
              <w:t xml:space="preserve">, </w:t>
            </w:r>
            <w:r w:rsidRPr="00FC3EF6">
              <w:rPr>
                <w:i/>
                <w:iCs/>
                <w:sz w:val="26"/>
                <w:szCs w:val="28"/>
              </w:rPr>
              <w:t>ngày</w:t>
            </w:r>
            <w:r w:rsidR="00FD20AD" w:rsidRPr="00FC3EF6">
              <w:rPr>
                <w:i/>
                <w:iCs/>
                <w:sz w:val="26"/>
                <w:szCs w:val="28"/>
                <w:lang w:val="en-US"/>
              </w:rPr>
              <w:t xml:space="preserve">      </w:t>
            </w:r>
            <w:r w:rsidRPr="00FC3EF6">
              <w:rPr>
                <w:i/>
                <w:iCs/>
                <w:sz w:val="26"/>
                <w:szCs w:val="28"/>
              </w:rPr>
              <w:t>tháng</w:t>
            </w:r>
            <w:r w:rsidR="00FD20AD" w:rsidRPr="00FC3EF6">
              <w:rPr>
                <w:i/>
                <w:iCs/>
                <w:sz w:val="26"/>
                <w:szCs w:val="28"/>
                <w:lang w:val="en-US"/>
              </w:rPr>
              <w:t xml:space="preserve">      </w:t>
            </w:r>
            <w:r w:rsidR="00BA4514" w:rsidRPr="00FC3EF6">
              <w:rPr>
                <w:i/>
                <w:iCs/>
                <w:sz w:val="26"/>
                <w:szCs w:val="28"/>
              </w:rPr>
              <w:t>năm 2025</w:t>
            </w:r>
          </w:p>
        </w:tc>
      </w:tr>
    </w:tbl>
    <w:p w:rsidR="00C87E58" w:rsidRPr="00FC3EF6" w:rsidRDefault="00C87E58" w:rsidP="00C87E58">
      <w:pPr>
        <w:rPr>
          <w:b/>
          <w:sz w:val="2"/>
          <w:szCs w:val="28"/>
        </w:rPr>
      </w:pPr>
    </w:p>
    <w:p w:rsidR="00C87E58" w:rsidRPr="00FC3EF6" w:rsidRDefault="00C87E58" w:rsidP="00C87E58">
      <w:pPr>
        <w:rPr>
          <w:b/>
          <w:sz w:val="28"/>
          <w:szCs w:val="28"/>
        </w:rPr>
      </w:pPr>
    </w:p>
    <w:p w:rsidR="00C87E58" w:rsidRPr="006C7ABD" w:rsidRDefault="00C87E58" w:rsidP="00C87E58">
      <w:pPr>
        <w:jc w:val="center"/>
        <w:rPr>
          <w:b/>
          <w:sz w:val="28"/>
          <w:szCs w:val="28"/>
        </w:rPr>
      </w:pPr>
      <w:r w:rsidRPr="006C7ABD">
        <w:rPr>
          <w:b/>
          <w:sz w:val="28"/>
          <w:szCs w:val="28"/>
        </w:rPr>
        <w:t>QUYẾT ĐỊNH</w:t>
      </w:r>
    </w:p>
    <w:p w:rsidR="0001247A" w:rsidRPr="006C7ABD" w:rsidRDefault="00C87E58" w:rsidP="00C87E58">
      <w:pPr>
        <w:jc w:val="center"/>
        <w:rPr>
          <w:b/>
          <w:iCs/>
          <w:spacing w:val="-8"/>
          <w:sz w:val="28"/>
          <w:szCs w:val="28"/>
          <w:lang w:val="es-ES"/>
        </w:rPr>
      </w:pPr>
      <w:bookmarkStart w:id="0" w:name="_Hlk159227195"/>
      <w:bookmarkStart w:id="1" w:name="_Hlk159227349"/>
      <w:r w:rsidRPr="006C7ABD">
        <w:rPr>
          <w:b/>
          <w:spacing w:val="-8"/>
          <w:sz w:val="28"/>
          <w:szCs w:val="28"/>
        </w:rPr>
        <w:t xml:space="preserve">Về việc công bố </w:t>
      </w:r>
      <w:r w:rsidRPr="006C7ABD">
        <w:rPr>
          <w:b/>
          <w:iCs/>
          <w:spacing w:val="-8"/>
          <w:sz w:val="28"/>
          <w:szCs w:val="28"/>
          <w:lang w:val="es-ES"/>
        </w:rPr>
        <w:t xml:space="preserve">Danh mục thủ tục hành chính </w:t>
      </w:r>
      <w:bookmarkEnd w:id="0"/>
      <w:r w:rsidR="00F2574C" w:rsidRPr="006C7ABD">
        <w:rPr>
          <w:b/>
          <w:iCs/>
          <w:spacing w:val="-8"/>
          <w:sz w:val="28"/>
          <w:szCs w:val="28"/>
          <w:lang w:val="es-ES"/>
        </w:rPr>
        <w:t xml:space="preserve">được </w:t>
      </w:r>
      <w:r w:rsidRPr="006C7ABD">
        <w:rPr>
          <w:b/>
          <w:iCs/>
          <w:spacing w:val="-8"/>
          <w:sz w:val="28"/>
          <w:szCs w:val="28"/>
          <w:lang w:val="es-ES"/>
        </w:rPr>
        <w:t xml:space="preserve">sửa đổi, bổ sung </w:t>
      </w:r>
    </w:p>
    <w:p w:rsidR="00E665FE" w:rsidRPr="006C7ABD" w:rsidRDefault="00C87E58" w:rsidP="00DE0821">
      <w:pPr>
        <w:jc w:val="center"/>
        <w:rPr>
          <w:b/>
          <w:bCs/>
          <w:spacing w:val="-4"/>
          <w:sz w:val="28"/>
          <w:szCs w:val="28"/>
          <w:shd w:val="solid" w:color="FFFFFF" w:fill="auto"/>
          <w:lang w:val="en-US"/>
        </w:rPr>
      </w:pPr>
      <w:r w:rsidRPr="006C7ABD">
        <w:rPr>
          <w:b/>
          <w:iCs/>
          <w:spacing w:val="-8"/>
          <w:sz w:val="28"/>
          <w:szCs w:val="28"/>
          <w:lang w:val="es-ES"/>
        </w:rPr>
        <w:t xml:space="preserve">trong lĩnh vực </w:t>
      </w:r>
      <w:r w:rsidR="00F2574C" w:rsidRPr="006C7ABD">
        <w:rPr>
          <w:b/>
          <w:iCs/>
          <w:spacing w:val="-8"/>
          <w:sz w:val="28"/>
          <w:szCs w:val="28"/>
          <w:lang w:val="es-ES"/>
        </w:rPr>
        <w:t>nuôi con nuôi</w:t>
      </w:r>
      <w:r w:rsidR="009C001F" w:rsidRPr="006C7ABD">
        <w:rPr>
          <w:b/>
          <w:iCs/>
          <w:spacing w:val="-8"/>
          <w:sz w:val="28"/>
          <w:szCs w:val="28"/>
          <w:lang w:val="es-ES"/>
        </w:rPr>
        <w:t xml:space="preserve"> </w:t>
      </w:r>
      <w:r w:rsidRPr="006C7ABD">
        <w:rPr>
          <w:b/>
          <w:bCs/>
          <w:spacing w:val="-4"/>
          <w:sz w:val="28"/>
          <w:szCs w:val="28"/>
          <w:shd w:val="solid" w:color="FFFFFF" w:fill="auto"/>
        </w:rPr>
        <w:t xml:space="preserve">thuộc </w:t>
      </w:r>
      <w:r w:rsidR="00DE0821" w:rsidRPr="006C7ABD">
        <w:rPr>
          <w:b/>
          <w:bCs/>
          <w:spacing w:val="-4"/>
          <w:sz w:val="28"/>
          <w:szCs w:val="28"/>
          <w:shd w:val="solid" w:color="FFFFFF" w:fill="auto"/>
          <w:lang w:val="en-US"/>
        </w:rPr>
        <w:t xml:space="preserve">thẩm quyền giải quyết của </w:t>
      </w:r>
    </w:p>
    <w:p w:rsidR="00C87E58" w:rsidRPr="006C7ABD" w:rsidRDefault="00DE0821" w:rsidP="00DE0821">
      <w:pPr>
        <w:jc w:val="center"/>
        <w:rPr>
          <w:b/>
          <w:bCs/>
          <w:spacing w:val="-4"/>
          <w:shd w:val="solid" w:color="FFFFFF" w:fill="auto"/>
          <w:lang w:val="en-US"/>
        </w:rPr>
      </w:pPr>
      <w:r w:rsidRPr="006C7ABD">
        <w:rPr>
          <w:b/>
          <w:bCs/>
          <w:spacing w:val="-4"/>
          <w:sz w:val="28"/>
          <w:szCs w:val="28"/>
          <w:shd w:val="solid" w:color="FFFFFF" w:fill="auto"/>
          <w:lang w:val="en-US"/>
        </w:rPr>
        <w:t>Sở Tư pháp/UBND cấp huyện/UBND cấp xã tỉnh Hậu Giang</w:t>
      </w:r>
    </w:p>
    <w:p w:rsidR="00C87E58" w:rsidRPr="006C7ABD" w:rsidRDefault="00C87E58" w:rsidP="00C87E58">
      <w:pPr>
        <w:jc w:val="center"/>
        <w:rPr>
          <w:b/>
          <w:sz w:val="28"/>
          <w:szCs w:val="28"/>
        </w:rPr>
      </w:pPr>
      <w:r w:rsidRPr="006C7ABD">
        <w:rPr>
          <w:b/>
          <w:bCs/>
          <w:iCs/>
          <w:noProof/>
          <w:sz w:val="28"/>
          <w:szCs w:val="28"/>
          <w:lang w:val="en-US" w:eastAsia="en-US"/>
        </w:rPr>
        <mc:AlternateContent>
          <mc:Choice Requires="wps">
            <w:drawing>
              <wp:anchor distT="0" distB="0" distL="114300" distR="114300" simplePos="0" relativeHeight="251664384" behindDoc="0" locked="0" layoutInCell="1" allowOverlap="1" wp14:anchorId="55626E28" wp14:editId="3C28DD5B">
                <wp:simplePos x="0" y="0"/>
                <wp:positionH relativeFrom="margin">
                  <wp:align>center</wp:align>
                </wp:positionH>
                <wp:positionV relativeFrom="paragraph">
                  <wp:posOffset>32385</wp:posOffset>
                </wp:positionV>
                <wp:extent cx="1394460" cy="0"/>
                <wp:effectExtent l="0" t="0" r="34290" b="19050"/>
                <wp:wrapNone/>
                <wp:docPr id="2" name="Straight Connector 2"/>
                <wp:cNvGraphicFramePr/>
                <a:graphic xmlns:a="http://schemas.openxmlformats.org/drawingml/2006/main">
                  <a:graphicData uri="http://schemas.microsoft.com/office/word/2010/wordprocessingShape">
                    <wps:wsp>
                      <wps:cNvCnPr/>
                      <wps:spPr>
                        <a:xfrm>
                          <a:off x="0" y="0"/>
                          <a:ext cx="1394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235AFE8" id="Straight Connector 2"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55pt" to="109.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" strokecolor="black [3200]" strokeweight=".5pt">
                <v:stroke joinstyle="miter"/>
                <w10:wrap anchorx="margin"/>
              </v:line>
            </w:pict>
          </mc:Fallback>
        </mc:AlternateContent>
      </w:r>
    </w:p>
    <w:bookmarkEnd w:id="1"/>
    <w:p w:rsidR="00C87E58" w:rsidRPr="006C7ABD" w:rsidRDefault="00C87E58" w:rsidP="004256B6">
      <w:pPr>
        <w:jc w:val="center"/>
        <w:rPr>
          <w:b/>
          <w:sz w:val="2"/>
          <w:szCs w:val="28"/>
        </w:rPr>
      </w:pPr>
      <w:r w:rsidRPr="006C7ABD">
        <w:rPr>
          <w:b/>
          <w:sz w:val="28"/>
          <w:szCs w:val="28"/>
          <w:lang w:val="nl-NL"/>
        </w:rPr>
        <w:t xml:space="preserve">CHỦ TỊCH </w:t>
      </w:r>
      <w:r w:rsidR="00DE0821" w:rsidRPr="006C7ABD">
        <w:rPr>
          <w:b/>
          <w:sz w:val="28"/>
          <w:szCs w:val="28"/>
          <w:lang w:val="nl-NL"/>
        </w:rPr>
        <w:t>UBND</w:t>
      </w:r>
      <w:r w:rsidRPr="006C7ABD">
        <w:rPr>
          <w:b/>
          <w:sz w:val="28"/>
          <w:szCs w:val="28"/>
          <w:lang w:val="nl-NL"/>
        </w:rPr>
        <w:t xml:space="preserve"> TỈNH HẬU GIANG</w:t>
      </w:r>
    </w:p>
    <w:p w:rsidR="00C87E58" w:rsidRPr="006C7ABD" w:rsidRDefault="00C87E58" w:rsidP="00C87E58">
      <w:pPr>
        <w:spacing w:before="120" w:after="120"/>
        <w:ind w:firstLine="720"/>
        <w:jc w:val="both"/>
        <w:rPr>
          <w:i/>
          <w:sz w:val="28"/>
          <w:szCs w:val="28"/>
          <w:shd w:val="clear" w:color="auto" w:fill="FFFFFF"/>
          <w:lang w:val="nl-NL" w:eastAsia="en-US"/>
        </w:rPr>
      </w:pPr>
      <w:r w:rsidRPr="006C7ABD">
        <w:rPr>
          <w:i/>
          <w:spacing w:val="-2"/>
          <w:sz w:val="28"/>
          <w:szCs w:val="28"/>
          <w:shd w:val="clear" w:color="auto" w:fill="FFFFFF"/>
          <w:lang w:val="nl-NL"/>
        </w:rPr>
        <w:t>Căn cứ Luật Tổ chức Chính quyền địa phương ngày 19 tháng 6 năm</w:t>
      </w:r>
      <w:r w:rsidRPr="006C7ABD">
        <w:rPr>
          <w:i/>
          <w:sz w:val="28"/>
          <w:szCs w:val="28"/>
          <w:shd w:val="clear" w:color="auto" w:fill="FFFFFF"/>
          <w:lang w:val="nl-NL"/>
        </w:rPr>
        <w:t xml:space="preserve"> 2015;</w:t>
      </w:r>
    </w:p>
    <w:p w:rsidR="00C87E58" w:rsidRPr="006C7ABD" w:rsidRDefault="00C87E58" w:rsidP="00C87E58">
      <w:pPr>
        <w:spacing w:before="120" w:after="120"/>
        <w:ind w:firstLine="720"/>
        <w:jc w:val="both"/>
        <w:rPr>
          <w:i/>
          <w:iCs/>
          <w:sz w:val="28"/>
          <w:szCs w:val="28"/>
          <w:lang w:val="en-US"/>
        </w:rPr>
      </w:pPr>
      <w:r w:rsidRPr="006C7ABD">
        <w:rPr>
          <w:i/>
          <w:iCs/>
          <w:sz w:val="28"/>
          <w:szCs w:val="28"/>
        </w:rPr>
        <w:t>Căn cứ Luật Sửa đổi, bổ sung một số điều của Luật Tổ chức Chính phủ và Luật Tổ chức chính quyền địa phương ngày 22 tháng 11 năm 2019;</w:t>
      </w:r>
    </w:p>
    <w:p w:rsidR="00C87E58" w:rsidRPr="006C7ABD" w:rsidRDefault="00C87E58" w:rsidP="00C87E58">
      <w:pPr>
        <w:spacing w:before="120" w:after="120"/>
        <w:ind w:firstLine="720"/>
        <w:jc w:val="both"/>
        <w:rPr>
          <w:i/>
          <w:sz w:val="28"/>
          <w:szCs w:val="28"/>
          <w:shd w:val="clear" w:color="auto" w:fill="FFFFFF"/>
          <w:lang w:val="nl-NL"/>
        </w:rPr>
      </w:pPr>
      <w:r w:rsidRPr="006C7ABD">
        <w:rPr>
          <w:i/>
          <w:spacing w:val="-8"/>
          <w:sz w:val="28"/>
          <w:szCs w:val="28"/>
          <w:shd w:val="clear" w:color="auto" w:fill="FFFFFF"/>
          <w:lang w:val="nl-NL"/>
        </w:rPr>
        <w:t xml:space="preserve">Căn cứ Nghị định số 63/2010/NĐ-CP ngày 08 tháng 6 năm 2010 của Chính phủ </w:t>
      </w:r>
      <w:r w:rsidRPr="006C7ABD">
        <w:rPr>
          <w:i/>
          <w:sz w:val="28"/>
          <w:szCs w:val="28"/>
          <w:shd w:val="clear" w:color="auto" w:fill="FFFFFF"/>
          <w:lang w:val="nl-NL"/>
        </w:rPr>
        <w:t xml:space="preserve">về kiểm soát thủ tục hành chính; </w:t>
      </w:r>
    </w:p>
    <w:p w:rsidR="00C87E58" w:rsidRPr="006C7ABD" w:rsidRDefault="00C87E58" w:rsidP="00C87E58">
      <w:pPr>
        <w:spacing w:before="120" w:after="120"/>
        <w:ind w:firstLine="720"/>
        <w:jc w:val="both"/>
        <w:rPr>
          <w:i/>
          <w:spacing w:val="-8"/>
          <w:sz w:val="28"/>
          <w:szCs w:val="28"/>
          <w:shd w:val="clear" w:color="auto" w:fill="FFFFFF"/>
          <w:lang w:val="nl-NL"/>
        </w:rPr>
      </w:pPr>
      <w:r w:rsidRPr="006C7ABD">
        <w:rPr>
          <w:i/>
          <w:spacing w:val="-8"/>
          <w:sz w:val="28"/>
          <w:szCs w:val="28"/>
          <w:shd w:val="clear" w:color="auto" w:fill="FFFFFF"/>
          <w:lang w:val="nl-NL"/>
        </w:rPr>
        <w:t>Căn cứ Nghị định số 48/2013/NĐ-CP ngày 14 tháng 5 năm 2013 của Chính phủ</w:t>
      </w:r>
      <w:r w:rsidRPr="006C7ABD">
        <w:rPr>
          <w:i/>
          <w:spacing w:val="-6"/>
          <w:sz w:val="28"/>
          <w:szCs w:val="28"/>
          <w:shd w:val="clear" w:color="auto" w:fill="FFFFFF"/>
          <w:lang w:val="nl-NL"/>
        </w:rPr>
        <w:t xml:space="preserve"> </w:t>
      </w:r>
      <w:r w:rsidRPr="006C7ABD">
        <w:rPr>
          <w:i/>
          <w:sz w:val="28"/>
          <w:szCs w:val="28"/>
          <w:shd w:val="clear" w:color="auto" w:fill="FFFFFF"/>
          <w:lang w:val="nl-NL"/>
        </w:rPr>
        <w:t xml:space="preserve">về sửa đổi, bổ sung một số điều của các Nghị định liên quan đến kiểm soát thủ tục hành </w:t>
      </w:r>
      <w:r w:rsidRPr="006C7ABD">
        <w:rPr>
          <w:i/>
          <w:spacing w:val="-8"/>
          <w:sz w:val="28"/>
          <w:szCs w:val="28"/>
          <w:shd w:val="clear" w:color="auto" w:fill="FFFFFF"/>
          <w:lang w:val="nl-NL"/>
        </w:rPr>
        <w:t>chính;</w:t>
      </w:r>
    </w:p>
    <w:p w:rsidR="00C87E58" w:rsidRPr="006C7ABD" w:rsidRDefault="00C87E58" w:rsidP="00C87E58">
      <w:pPr>
        <w:spacing w:before="120" w:after="120"/>
        <w:ind w:firstLine="720"/>
        <w:jc w:val="both"/>
        <w:rPr>
          <w:i/>
          <w:sz w:val="28"/>
          <w:szCs w:val="28"/>
          <w:shd w:val="clear" w:color="auto" w:fill="FFFFFF"/>
          <w:lang w:val="nl-NL"/>
        </w:rPr>
      </w:pPr>
      <w:r w:rsidRPr="006C7ABD">
        <w:rPr>
          <w:i/>
          <w:spacing w:val="-8"/>
          <w:sz w:val="28"/>
          <w:szCs w:val="28"/>
          <w:shd w:val="clear" w:color="auto" w:fill="FFFFFF"/>
          <w:lang w:val="nl-NL"/>
        </w:rPr>
        <w:t>Căn cứ Nghị định số 92/2017/NĐ-CP ngày 07 tháng 8 năm 2017 của Chính phủ</w:t>
      </w:r>
      <w:r w:rsidRPr="006C7ABD">
        <w:rPr>
          <w:i/>
          <w:spacing w:val="-4"/>
          <w:sz w:val="28"/>
          <w:szCs w:val="28"/>
          <w:shd w:val="clear" w:color="auto" w:fill="FFFFFF"/>
          <w:lang w:val="nl-NL"/>
        </w:rPr>
        <w:t xml:space="preserve"> </w:t>
      </w:r>
      <w:r w:rsidRPr="006C7ABD">
        <w:rPr>
          <w:i/>
          <w:spacing w:val="-10"/>
          <w:sz w:val="28"/>
          <w:szCs w:val="28"/>
          <w:shd w:val="clear" w:color="auto" w:fill="FFFFFF"/>
          <w:lang w:val="nl-NL"/>
        </w:rPr>
        <w:t>về sửa đổi, bổ sung một số điều của Nghị định liên quan đến kiểm soát thủ tục hành chính;</w:t>
      </w:r>
      <w:r w:rsidRPr="006C7ABD">
        <w:rPr>
          <w:i/>
          <w:sz w:val="28"/>
          <w:szCs w:val="28"/>
          <w:shd w:val="clear" w:color="auto" w:fill="FFFFFF"/>
          <w:lang w:val="nl-NL"/>
        </w:rPr>
        <w:t xml:space="preserve"> </w:t>
      </w:r>
    </w:p>
    <w:p w:rsidR="00C87E58" w:rsidRPr="006C7ABD" w:rsidRDefault="00C87E58" w:rsidP="00C87E58">
      <w:pPr>
        <w:spacing w:before="120" w:after="120"/>
        <w:ind w:firstLine="720"/>
        <w:jc w:val="both"/>
        <w:rPr>
          <w:i/>
          <w:spacing w:val="-8"/>
          <w:sz w:val="28"/>
          <w:szCs w:val="28"/>
          <w:shd w:val="clear" w:color="auto" w:fill="FFFFFF"/>
          <w:lang w:val="nl-NL"/>
        </w:rPr>
      </w:pPr>
      <w:r w:rsidRPr="006C7ABD">
        <w:rPr>
          <w:i/>
          <w:spacing w:val="-12"/>
          <w:sz w:val="28"/>
          <w:szCs w:val="28"/>
          <w:shd w:val="clear" w:color="auto" w:fill="FFFFFF"/>
          <w:lang w:val="nl-NL"/>
        </w:rPr>
        <w:t>Căn cứ Thông tư số 02/2017/TT-VPCP ngày 31 tháng 10 năm 2017 của Bộ trưởng,</w:t>
      </w:r>
      <w:r w:rsidRPr="006C7ABD">
        <w:rPr>
          <w:i/>
          <w:sz w:val="28"/>
          <w:szCs w:val="28"/>
          <w:shd w:val="clear" w:color="auto" w:fill="FFFFFF"/>
          <w:lang w:val="nl-NL"/>
        </w:rPr>
        <w:t xml:space="preserve"> Chủ </w:t>
      </w:r>
      <w:r w:rsidRPr="006C7ABD">
        <w:rPr>
          <w:i/>
          <w:spacing w:val="-8"/>
          <w:sz w:val="28"/>
          <w:szCs w:val="28"/>
          <w:shd w:val="clear" w:color="auto" w:fill="FFFFFF"/>
          <w:lang w:val="nl-NL"/>
        </w:rPr>
        <w:t>nhiệm Văn phòng Chính phủ hướng dẫn về nghiệp vụ kiểm soát thủ tục hành chính;</w:t>
      </w:r>
    </w:p>
    <w:p w:rsidR="00C87E58" w:rsidRPr="006C7ABD" w:rsidRDefault="00C87E58" w:rsidP="00C87E58">
      <w:pPr>
        <w:spacing w:before="120" w:after="120"/>
        <w:ind w:firstLine="709"/>
        <w:jc w:val="both"/>
        <w:rPr>
          <w:i/>
          <w:spacing w:val="-4"/>
          <w:sz w:val="28"/>
          <w:szCs w:val="28"/>
          <w:lang w:val="en-US"/>
        </w:rPr>
      </w:pPr>
      <w:r w:rsidRPr="006C7ABD">
        <w:rPr>
          <w:i/>
          <w:spacing w:val="-6"/>
          <w:sz w:val="28"/>
          <w:szCs w:val="28"/>
        </w:rPr>
        <w:t xml:space="preserve">Căn cứ Quyết định số </w:t>
      </w:r>
      <w:r w:rsidR="00E70DB4" w:rsidRPr="006C7ABD">
        <w:rPr>
          <w:i/>
          <w:spacing w:val="-6"/>
          <w:sz w:val="28"/>
          <w:szCs w:val="28"/>
          <w:lang w:val="en-US"/>
        </w:rPr>
        <w:t>71</w:t>
      </w:r>
      <w:r w:rsidRPr="006C7ABD">
        <w:rPr>
          <w:i/>
          <w:spacing w:val="-6"/>
          <w:sz w:val="28"/>
          <w:szCs w:val="28"/>
        </w:rPr>
        <w:t>/QĐ-</w:t>
      </w:r>
      <w:r w:rsidR="00E70DB4" w:rsidRPr="006C7ABD">
        <w:rPr>
          <w:i/>
          <w:spacing w:val="-6"/>
          <w:sz w:val="28"/>
          <w:szCs w:val="28"/>
          <w:lang w:val="en-US"/>
        </w:rPr>
        <w:t>BTP</w:t>
      </w:r>
      <w:r w:rsidRPr="006C7ABD">
        <w:rPr>
          <w:i/>
          <w:spacing w:val="-6"/>
          <w:sz w:val="28"/>
          <w:szCs w:val="28"/>
        </w:rPr>
        <w:t xml:space="preserve"> ngày </w:t>
      </w:r>
      <w:r w:rsidR="00152163" w:rsidRPr="006C7ABD">
        <w:rPr>
          <w:i/>
          <w:spacing w:val="-6"/>
          <w:sz w:val="28"/>
          <w:szCs w:val="28"/>
        </w:rPr>
        <w:t xml:space="preserve">10 tháng 01 năm 2025 </w:t>
      </w:r>
      <w:r w:rsidRPr="006C7ABD">
        <w:rPr>
          <w:i/>
          <w:spacing w:val="-6"/>
          <w:sz w:val="28"/>
          <w:szCs w:val="28"/>
        </w:rPr>
        <w:t xml:space="preserve">của Bộ trưởng Bộ </w:t>
      </w:r>
      <w:r w:rsidR="00E70DB4" w:rsidRPr="006C7ABD">
        <w:rPr>
          <w:i/>
          <w:spacing w:val="-6"/>
          <w:sz w:val="28"/>
          <w:szCs w:val="28"/>
          <w:lang w:val="en-US"/>
        </w:rPr>
        <w:t>Tư pháp</w:t>
      </w:r>
      <w:r w:rsidRPr="006C7ABD">
        <w:rPr>
          <w:i/>
          <w:spacing w:val="-12"/>
          <w:sz w:val="28"/>
          <w:szCs w:val="28"/>
        </w:rPr>
        <w:t xml:space="preserve"> </w:t>
      </w:r>
      <w:r w:rsidRPr="006C7ABD">
        <w:rPr>
          <w:i/>
          <w:spacing w:val="-4"/>
          <w:sz w:val="28"/>
          <w:szCs w:val="28"/>
        </w:rPr>
        <w:t xml:space="preserve">về việc </w:t>
      </w:r>
      <w:r w:rsidR="00152163" w:rsidRPr="006C7ABD">
        <w:rPr>
          <w:i/>
          <w:spacing w:val="-4"/>
          <w:sz w:val="28"/>
          <w:szCs w:val="28"/>
        </w:rPr>
        <w:t xml:space="preserve">công bố thủ tục hành chính được sửa đổi, bổ sung </w:t>
      </w:r>
      <w:r w:rsidR="00DF64D8" w:rsidRPr="006C7ABD">
        <w:rPr>
          <w:i/>
          <w:spacing w:val="-4"/>
          <w:sz w:val="28"/>
          <w:szCs w:val="28"/>
          <w:lang w:val="en-US"/>
        </w:rPr>
        <w:t xml:space="preserve">trong </w:t>
      </w:r>
      <w:r w:rsidR="00152163" w:rsidRPr="006C7ABD">
        <w:rPr>
          <w:i/>
          <w:spacing w:val="-4"/>
          <w:sz w:val="28"/>
          <w:szCs w:val="28"/>
        </w:rPr>
        <w:t xml:space="preserve">lĩnh vực </w:t>
      </w:r>
      <w:r w:rsidR="00E70DB4" w:rsidRPr="006C7ABD">
        <w:rPr>
          <w:i/>
          <w:sz w:val="28"/>
          <w:szCs w:val="28"/>
          <w:lang w:val="en-US"/>
        </w:rPr>
        <w:t>nuôi con nuôi</w:t>
      </w:r>
      <w:r w:rsidR="00152163" w:rsidRPr="006C7ABD">
        <w:rPr>
          <w:i/>
          <w:sz w:val="28"/>
          <w:szCs w:val="28"/>
        </w:rPr>
        <w:t xml:space="preserve"> thuộc phạm vi chức năng quản lý của Bộ </w:t>
      </w:r>
      <w:r w:rsidR="00E70DB4" w:rsidRPr="006C7ABD">
        <w:rPr>
          <w:i/>
          <w:sz w:val="28"/>
          <w:szCs w:val="28"/>
          <w:lang w:val="en-US"/>
        </w:rPr>
        <w:t>Tư pháp</w:t>
      </w:r>
      <w:r w:rsidRPr="006C7ABD">
        <w:rPr>
          <w:i/>
          <w:sz w:val="28"/>
          <w:szCs w:val="28"/>
        </w:rPr>
        <w:t>;</w:t>
      </w:r>
    </w:p>
    <w:p w:rsidR="00653DF9" w:rsidRPr="006C7ABD" w:rsidRDefault="00653DF9" w:rsidP="00C87E58">
      <w:pPr>
        <w:spacing w:before="120" w:after="120"/>
        <w:ind w:firstLine="709"/>
        <w:jc w:val="both"/>
        <w:rPr>
          <w:i/>
          <w:sz w:val="28"/>
          <w:szCs w:val="28"/>
        </w:rPr>
      </w:pPr>
      <w:r w:rsidRPr="006C7ABD">
        <w:rPr>
          <w:i/>
          <w:spacing w:val="-6"/>
          <w:sz w:val="28"/>
          <w:szCs w:val="28"/>
        </w:rPr>
        <w:t>Căn cứ Quyết định số 987/QĐ-UBND ngày 12 tháng 7 năm 2024 của Chủ tịch</w:t>
      </w:r>
      <w:r w:rsidRPr="006C7ABD">
        <w:rPr>
          <w:i/>
          <w:sz w:val="28"/>
          <w:szCs w:val="28"/>
        </w:rPr>
        <w:t xml:space="preserve"> </w:t>
      </w:r>
      <w:r w:rsidR="002A6539" w:rsidRPr="006C7ABD">
        <w:rPr>
          <w:i/>
          <w:sz w:val="28"/>
          <w:szCs w:val="28"/>
          <w:lang w:val="en-US"/>
        </w:rPr>
        <w:t>UBND</w:t>
      </w:r>
      <w:r w:rsidRPr="006C7ABD">
        <w:rPr>
          <w:i/>
          <w:sz w:val="28"/>
          <w:szCs w:val="28"/>
        </w:rPr>
        <w:t xml:space="preserve"> tỉnh Hậu Giang về việc ủy quyền công bố Danh mục thủ tục hành chính và phê duyệt quy trình nội bộ giải quyết thủ tục hành chính thuộc ngành, lĩnh vực quản lý;</w:t>
      </w:r>
    </w:p>
    <w:p w:rsidR="00C87E58" w:rsidRPr="006C7ABD" w:rsidRDefault="00C87E58" w:rsidP="00C87E58">
      <w:pPr>
        <w:spacing w:before="120" w:after="120"/>
        <w:ind w:firstLine="720"/>
        <w:jc w:val="both"/>
        <w:rPr>
          <w:b/>
          <w:i/>
          <w:spacing w:val="-6"/>
          <w:sz w:val="28"/>
          <w:szCs w:val="28"/>
          <w:lang w:val="hr-HR"/>
        </w:rPr>
      </w:pPr>
      <w:r w:rsidRPr="006C7ABD">
        <w:rPr>
          <w:i/>
          <w:sz w:val="28"/>
          <w:szCs w:val="28"/>
        </w:rPr>
        <w:t>Theo</w:t>
      </w:r>
      <w:r w:rsidRPr="006C7ABD">
        <w:rPr>
          <w:i/>
          <w:sz w:val="28"/>
          <w:szCs w:val="28"/>
          <w:lang w:val="hr-HR"/>
        </w:rPr>
        <w:t xml:space="preserve"> đề nghị của Giám đốc Sở </w:t>
      </w:r>
      <w:r w:rsidR="00653B09" w:rsidRPr="006C7ABD">
        <w:rPr>
          <w:i/>
          <w:sz w:val="28"/>
          <w:szCs w:val="28"/>
          <w:lang w:val="hr-HR"/>
        </w:rPr>
        <w:t>Tư pháp</w:t>
      </w:r>
      <w:r w:rsidRPr="006C7ABD">
        <w:rPr>
          <w:i/>
          <w:sz w:val="28"/>
          <w:szCs w:val="28"/>
        </w:rPr>
        <w:t>.</w:t>
      </w:r>
    </w:p>
    <w:p w:rsidR="00C87E58" w:rsidRPr="006C7ABD" w:rsidRDefault="00C87E58" w:rsidP="001C0391">
      <w:pPr>
        <w:spacing w:before="240" w:after="240"/>
        <w:ind w:firstLine="709"/>
        <w:jc w:val="center"/>
        <w:rPr>
          <w:b/>
          <w:bCs/>
          <w:sz w:val="28"/>
          <w:szCs w:val="28"/>
          <w:lang w:val="hr-HR"/>
        </w:rPr>
      </w:pPr>
      <w:r w:rsidRPr="006C7ABD">
        <w:rPr>
          <w:b/>
          <w:bCs/>
          <w:sz w:val="28"/>
          <w:szCs w:val="28"/>
          <w:lang w:val="hr-HR"/>
        </w:rPr>
        <w:t>QUYẾT ĐỊNH:</w:t>
      </w:r>
    </w:p>
    <w:p w:rsidR="00C87E58" w:rsidRPr="006C7ABD" w:rsidRDefault="00C87E58" w:rsidP="00DE0821">
      <w:pPr>
        <w:spacing w:before="120" w:after="120"/>
        <w:ind w:firstLine="709"/>
        <w:jc w:val="both"/>
        <w:rPr>
          <w:sz w:val="28"/>
          <w:szCs w:val="28"/>
          <w:lang w:val="en-US"/>
        </w:rPr>
      </w:pPr>
      <w:r w:rsidRPr="006C7ABD">
        <w:rPr>
          <w:b/>
          <w:bCs/>
          <w:spacing w:val="6"/>
          <w:sz w:val="28"/>
          <w:szCs w:val="28"/>
          <w:lang w:val="hr-HR"/>
        </w:rPr>
        <w:t>Đ</w:t>
      </w:r>
      <w:r w:rsidRPr="006C7ABD">
        <w:rPr>
          <w:b/>
          <w:bCs/>
          <w:spacing w:val="6"/>
          <w:sz w:val="28"/>
          <w:szCs w:val="28"/>
        </w:rPr>
        <w:t>iều</w:t>
      </w:r>
      <w:r w:rsidRPr="006C7ABD">
        <w:rPr>
          <w:b/>
          <w:bCs/>
          <w:spacing w:val="6"/>
          <w:sz w:val="28"/>
          <w:szCs w:val="28"/>
          <w:lang w:val="hr-HR"/>
        </w:rPr>
        <w:t xml:space="preserve"> 1</w:t>
      </w:r>
      <w:r w:rsidRPr="006C7ABD">
        <w:rPr>
          <w:b/>
          <w:spacing w:val="6"/>
          <w:sz w:val="28"/>
          <w:szCs w:val="28"/>
          <w:lang w:val="hr-HR"/>
        </w:rPr>
        <w:t xml:space="preserve">. </w:t>
      </w:r>
      <w:r w:rsidRPr="006C7ABD">
        <w:rPr>
          <w:spacing w:val="6"/>
          <w:sz w:val="28"/>
          <w:szCs w:val="28"/>
        </w:rPr>
        <w:t xml:space="preserve">Công bố kèm theo Quyết định này </w:t>
      </w:r>
      <w:r w:rsidRPr="006C7ABD">
        <w:rPr>
          <w:iCs/>
          <w:spacing w:val="6"/>
          <w:sz w:val="28"/>
          <w:szCs w:val="28"/>
          <w:lang w:val="es-ES"/>
        </w:rPr>
        <w:t xml:space="preserve">Danh mục thủ tục hành chính </w:t>
      </w:r>
      <w:r w:rsidR="00374C63" w:rsidRPr="006C7ABD">
        <w:rPr>
          <w:iCs/>
          <w:spacing w:val="6"/>
          <w:sz w:val="28"/>
          <w:szCs w:val="28"/>
          <w:lang w:val="es-ES"/>
        </w:rPr>
        <w:t xml:space="preserve">được </w:t>
      </w:r>
      <w:r w:rsidRPr="006C7ABD">
        <w:rPr>
          <w:iCs/>
          <w:spacing w:val="6"/>
          <w:sz w:val="28"/>
          <w:szCs w:val="28"/>
          <w:lang w:val="es-ES"/>
        </w:rPr>
        <w:t xml:space="preserve">sửa đổi, bổ sung trong lĩnh vực </w:t>
      </w:r>
      <w:r w:rsidR="00374C63" w:rsidRPr="006C7ABD">
        <w:rPr>
          <w:iCs/>
          <w:spacing w:val="6"/>
          <w:sz w:val="28"/>
          <w:szCs w:val="28"/>
          <w:lang w:val="en-US"/>
        </w:rPr>
        <w:t>nuôi con nuôi</w:t>
      </w:r>
      <w:r w:rsidR="00927DB7" w:rsidRPr="006C7ABD">
        <w:rPr>
          <w:iCs/>
          <w:spacing w:val="6"/>
          <w:sz w:val="28"/>
          <w:szCs w:val="28"/>
          <w:lang w:val="en-US"/>
        </w:rPr>
        <w:t xml:space="preserve"> </w:t>
      </w:r>
      <w:r w:rsidR="00DE0821" w:rsidRPr="006C7ABD">
        <w:rPr>
          <w:iCs/>
          <w:spacing w:val="6"/>
          <w:sz w:val="28"/>
          <w:szCs w:val="28"/>
          <w:lang w:val="en-US"/>
        </w:rPr>
        <w:t xml:space="preserve">thuộc thẩm </w:t>
      </w:r>
      <w:r w:rsidR="00DE0821" w:rsidRPr="006C7ABD">
        <w:rPr>
          <w:iCs/>
          <w:spacing w:val="6"/>
          <w:sz w:val="28"/>
          <w:szCs w:val="28"/>
          <w:lang w:val="en-US"/>
        </w:rPr>
        <w:lastRenderedPageBreak/>
        <w:t>quyền giải quyết của Sở Tư pháp/UBND cấp huyện/UBND cấp xã tỉnh Hậu Giang</w:t>
      </w:r>
      <w:r w:rsidRPr="006C7ABD">
        <w:rPr>
          <w:sz w:val="28"/>
          <w:szCs w:val="28"/>
        </w:rPr>
        <w:t>.</w:t>
      </w:r>
      <w:r w:rsidR="00F15D00" w:rsidRPr="006C7ABD">
        <w:rPr>
          <w:sz w:val="28"/>
          <w:szCs w:val="28"/>
          <w:lang w:val="en-US"/>
        </w:rPr>
        <w:t xml:space="preserve"> </w:t>
      </w:r>
    </w:p>
    <w:p w:rsidR="00C87E58" w:rsidRPr="006C7ABD" w:rsidRDefault="00C87E58" w:rsidP="00F25D73">
      <w:pPr>
        <w:spacing w:before="120" w:after="120"/>
        <w:ind w:firstLine="709"/>
        <w:jc w:val="both"/>
        <w:rPr>
          <w:b/>
          <w:sz w:val="28"/>
          <w:szCs w:val="28"/>
        </w:rPr>
      </w:pPr>
      <w:r w:rsidRPr="006C7ABD">
        <w:rPr>
          <w:b/>
          <w:bCs/>
          <w:sz w:val="28"/>
          <w:szCs w:val="28"/>
          <w:lang w:val="hr-HR"/>
        </w:rPr>
        <w:t xml:space="preserve">Điều 2. </w:t>
      </w:r>
      <w:r w:rsidRPr="006C7ABD">
        <w:rPr>
          <w:sz w:val="28"/>
          <w:szCs w:val="28"/>
          <w:lang w:val="hr-HR"/>
        </w:rPr>
        <w:t xml:space="preserve">Quyết định này có hiệu lực </w:t>
      </w:r>
      <w:r w:rsidRPr="006C7ABD">
        <w:rPr>
          <w:sz w:val="28"/>
          <w:szCs w:val="28"/>
        </w:rPr>
        <w:t>thi hành kể từ ngày ký</w:t>
      </w:r>
      <w:r w:rsidRPr="006C7ABD">
        <w:rPr>
          <w:sz w:val="28"/>
          <w:szCs w:val="28"/>
          <w:lang w:val="en-US"/>
        </w:rPr>
        <w:t xml:space="preserve"> và sửa đổi, bổ sung thủ tục hành chính có liên quan.</w:t>
      </w:r>
    </w:p>
    <w:p w:rsidR="00C87E58" w:rsidRPr="006C7ABD" w:rsidRDefault="00C87E58" w:rsidP="00F25D73">
      <w:pPr>
        <w:spacing w:before="120" w:after="120"/>
        <w:ind w:firstLine="720"/>
        <w:jc w:val="both"/>
        <w:rPr>
          <w:sz w:val="28"/>
          <w:szCs w:val="28"/>
        </w:rPr>
      </w:pPr>
      <w:r w:rsidRPr="006C7ABD">
        <w:rPr>
          <w:b/>
          <w:bCs/>
          <w:sz w:val="28"/>
          <w:szCs w:val="28"/>
          <w:lang w:val="pt-BR"/>
        </w:rPr>
        <w:t>Điều 3</w:t>
      </w:r>
      <w:r w:rsidRPr="006C7ABD">
        <w:rPr>
          <w:sz w:val="28"/>
          <w:szCs w:val="28"/>
          <w:lang w:val="pt-BR"/>
        </w:rPr>
        <w:t xml:space="preserve">. Chánh Văn phòng </w:t>
      </w:r>
      <w:r w:rsidR="00593261" w:rsidRPr="006C7ABD">
        <w:rPr>
          <w:sz w:val="28"/>
          <w:szCs w:val="28"/>
          <w:lang w:val="pt-BR"/>
        </w:rPr>
        <w:t>UBND</w:t>
      </w:r>
      <w:r w:rsidRPr="006C7ABD">
        <w:rPr>
          <w:sz w:val="28"/>
          <w:szCs w:val="28"/>
          <w:lang w:val="pt-BR"/>
        </w:rPr>
        <w:t xml:space="preserve"> tỉnh, Giám đốc Sở, Thủ trưởng các cơ quan, ban, ngành tỉnh; </w:t>
      </w:r>
      <w:r w:rsidR="00593261" w:rsidRPr="006C7ABD">
        <w:rPr>
          <w:sz w:val="28"/>
          <w:szCs w:val="28"/>
          <w:lang w:val="pt-BR"/>
        </w:rPr>
        <w:t>UBND</w:t>
      </w:r>
      <w:r w:rsidRPr="006C7ABD">
        <w:rPr>
          <w:sz w:val="28"/>
          <w:szCs w:val="28"/>
          <w:lang w:val="pt-BR"/>
        </w:rPr>
        <w:t xml:space="preserve"> các huyện, thị xã, thành phố</w:t>
      </w:r>
      <w:r w:rsidR="00AD78BD" w:rsidRPr="006C7ABD">
        <w:rPr>
          <w:sz w:val="28"/>
          <w:szCs w:val="28"/>
          <w:lang w:val="pt-BR"/>
        </w:rPr>
        <w:t xml:space="preserve">; </w:t>
      </w:r>
      <w:r w:rsidR="00593261" w:rsidRPr="006C7ABD">
        <w:rPr>
          <w:sz w:val="28"/>
          <w:szCs w:val="28"/>
          <w:lang w:val="pt-BR"/>
        </w:rPr>
        <w:t>UBND</w:t>
      </w:r>
      <w:r w:rsidR="00AD78BD" w:rsidRPr="006C7ABD">
        <w:rPr>
          <w:sz w:val="28"/>
          <w:szCs w:val="28"/>
          <w:lang w:val="pt-BR"/>
        </w:rPr>
        <w:t xml:space="preserve"> các xã, phường, thị trấn</w:t>
      </w:r>
      <w:r w:rsidRPr="006C7ABD">
        <w:rPr>
          <w:sz w:val="28"/>
          <w:szCs w:val="28"/>
          <w:lang w:val="pt-BR"/>
        </w:rPr>
        <w:t xml:space="preserve"> và các tổ chức, cá nhân có liên quan chịu trách nhiệm thi hành Quyết định này./.</w:t>
      </w:r>
    </w:p>
    <w:p w:rsidR="00C87E58" w:rsidRPr="006C7ABD" w:rsidRDefault="00C87E58" w:rsidP="00F25D73">
      <w:pPr>
        <w:spacing w:before="120" w:after="120"/>
        <w:ind w:firstLine="720"/>
        <w:jc w:val="both"/>
        <w:rPr>
          <w:spacing w:val="-2"/>
          <w:sz w:val="28"/>
          <w:szCs w:val="28"/>
        </w:rPr>
      </w:pPr>
    </w:p>
    <w:tbl>
      <w:tblPr>
        <w:tblW w:w="9180" w:type="dxa"/>
        <w:tblLook w:val="01E0" w:firstRow="1" w:lastRow="1" w:firstColumn="1" w:lastColumn="1" w:noHBand="0" w:noVBand="0"/>
      </w:tblPr>
      <w:tblGrid>
        <w:gridCol w:w="4644"/>
        <w:gridCol w:w="4536"/>
      </w:tblGrid>
      <w:tr w:rsidR="00FC3EF6" w:rsidRPr="006C7ABD" w:rsidTr="00E5133B">
        <w:tc>
          <w:tcPr>
            <w:tcW w:w="4644" w:type="dxa"/>
            <w:shd w:val="clear" w:color="auto" w:fill="auto"/>
          </w:tcPr>
          <w:p w:rsidR="00C87E58" w:rsidRPr="006C7ABD" w:rsidRDefault="00C87E58" w:rsidP="00E5133B">
            <w:pPr>
              <w:rPr>
                <w:b/>
                <w:bCs/>
                <w:i/>
                <w:iCs/>
                <w:lang w:val="pt-BR"/>
              </w:rPr>
            </w:pPr>
            <w:r w:rsidRPr="006C7ABD">
              <w:rPr>
                <w:lang w:val="pt-BR"/>
              </w:rPr>
              <w:t> </w:t>
            </w:r>
            <w:r w:rsidRPr="006C7ABD">
              <w:rPr>
                <w:b/>
                <w:bCs/>
                <w:i/>
                <w:iCs/>
                <w:lang w:val="pt-BR"/>
              </w:rPr>
              <w:t>Nơi nhận:</w:t>
            </w:r>
          </w:p>
          <w:p w:rsidR="00C87E58" w:rsidRPr="006C7ABD" w:rsidRDefault="00C87E58" w:rsidP="00E5133B">
            <w:pPr>
              <w:tabs>
                <w:tab w:val="left" w:pos="1152"/>
              </w:tabs>
              <w:rPr>
                <w:sz w:val="22"/>
                <w:szCs w:val="26"/>
                <w:lang w:val="pt-BR"/>
              </w:rPr>
            </w:pPr>
            <w:r w:rsidRPr="006C7ABD">
              <w:rPr>
                <w:sz w:val="22"/>
                <w:szCs w:val="26"/>
              </w:rPr>
              <w:t xml:space="preserve">- </w:t>
            </w:r>
            <w:r w:rsidRPr="006C7ABD">
              <w:rPr>
                <w:sz w:val="22"/>
                <w:szCs w:val="26"/>
                <w:lang w:val="pt-BR"/>
              </w:rPr>
              <w:t>Như Điều 3;</w:t>
            </w:r>
          </w:p>
          <w:p w:rsidR="00C87E58" w:rsidRPr="006C7ABD" w:rsidRDefault="00C87E58" w:rsidP="00E5133B">
            <w:pPr>
              <w:tabs>
                <w:tab w:val="left" w:pos="1152"/>
              </w:tabs>
              <w:rPr>
                <w:sz w:val="22"/>
                <w:szCs w:val="26"/>
                <w:lang w:val="pt-BR"/>
              </w:rPr>
            </w:pPr>
            <w:r w:rsidRPr="006C7ABD">
              <w:rPr>
                <w:sz w:val="22"/>
                <w:szCs w:val="26"/>
                <w:lang w:val="pt-BR"/>
              </w:rPr>
              <w:t>- TT. UBND tỉnh (để b/c);</w:t>
            </w:r>
          </w:p>
          <w:p w:rsidR="00C87E58" w:rsidRPr="006C7ABD" w:rsidRDefault="00C87E58" w:rsidP="00E5133B">
            <w:pPr>
              <w:tabs>
                <w:tab w:val="left" w:pos="1152"/>
              </w:tabs>
              <w:rPr>
                <w:sz w:val="22"/>
                <w:szCs w:val="26"/>
                <w:lang w:val="pt-BR"/>
              </w:rPr>
            </w:pPr>
            <w:r w:rsidRPr="006C7ABD">
              <w:rPr>
                <w:sz w:val="22"/>
                <w:szCs w:val="26"/>
                <w:lang w:val="pt-BR"/>
              </w:rPr>
              <w:t>- TT PVHCC tỉnh;</w:t>
            </w:r>
          </w:p>
          <w:p w:rsidR="00C87E58" w:rsidRPr="006C7ABD" w:rsidRDefault="00C87E58" w:rsidP="00E5133B">
            <w:pPr>
              <w:tabs>
                <w:tab w:val="left" w:pos="1152"/>
              </w:tabs>
              <w:rPr>
                <w:sz w:val="22"/>
                <w:szCs w:val="26"/>
                <w:lang w:val="pt-BR"/>
              </w:rPr>
            </w:pPr>
            <w:r w:rsidRPr="006C7ABD">
              <w:rPr>
                <w:sz w:val="22"/>
                <w:szCs w:val="26"/>
                <w:lang w:val="pt-BR"/>
              </w:rPr>
              <w:t>- Cơ quan Báo, Đài tỉnh;</w:t>
            </w:r>
          </w:p>
          <w:p w:rsidR="00C87E58" w:rsidRPr="006C7ABD" w:rsidRDefault="00C87E58" w:rsidP="00E5133B">
            <w:pPr>
              <w:rPr>
                <w:sz w:val="16"/>
                <w:szCs w:val="16"/>
              </w:rPr>
            </w:pPr>
            <w:r w:rsidRPr="006C7ABD">
              <w:rPr>
                <w:sz w:val="22"/>
                <w:szCs w:val="26"/>
                <w:lang w:val="pt-BR"/>
              </w:rPr>
              <w:t xml:space="preserve">- Lưu: VT, </w:t>
            </w:r>
            <w:r w:rsidRPr="006C7ABD">
              <w:rPr>
                <w:sz w:val="22"/>
                <w:szCs w:val="26"/>
              </w:rPr>
              <w:t>S</w:t>
            </w:r>
            <w:r w:rsidR="001A34C3" w:rsidRPr="006C7ABD">
              <w:rPr>
                <w:sz w:val="22"/>
                <w:szCs w:val="26"/>
                <w:lang w:val="en-US"/>
              </w:rPr>
              <w:t>TP</w:t>
            </w:r>
            <w:r w:rsidRPr="006C7ABD">
              <w:rPr>
                <w:sz w:val="22"/>
                <w:szCs w:val="26"/>
                <w:lang w:val="pt-BR"/>
              </w:rPr>
              <w:t>.</w:t>
            </w:r>
            <w:r w:rsidRPr="006C7ABD">
              <w:rPr>
                <w:sz w:val="8"/>
                <w:szCs w:val="8"/>
              </w:rPr>
              <w:t xml:space="preserve"> </w:t>
            </w:r>
          </w:p>
          <w:p w:rsidR="00C87E58" w:rsidRPr="006C7ABD" w:rsidRDefault="00C87E58" w:rsidP="00E5133B">
            <w:pPr>
              <w:rPr>
                <w:sz w:val="22"/>
                <w:szCs w:val="22"/>
              </w:rPr>
            </w:pPr>
          </w:p>
        </w:tc>
        <w:tc>
          <w:tcPr>
            <w:tcW w:w="4536" w:type="dxa"/>
            <w:shd w:val="clear" w:color="auto" w:fill="auto"/>
          </w:tcPr>
          <w:p w:rsidR="00C87E58" w:rsidRPr="006C7ABD" w:rsidRDefault="00C87E58" w:rsidP="00E5133B">
            <w:pPr>
              <w:tabs>
                <w:tab w:val="left" w:leader="dot" w:pos="8789"/>
              </w:tabs>
              <w:jc w:val="center"/>
              <w:rPr>
                <w:b/>
                <w:sz w:val="28"/>
                <w:szCs w:val="28"/>
                <w:lang w:val="nl-NL"/>
              </w:rPr>
            </w:pPr>
            <w:r w:rsidRPr="006C7ABD">
              <w:rPr>
                <w:b/>
                <w:sz w:val="28"/>
                <w:szCs w:val="28"/>
              </w:rPr>
              <w:t>TUQ</w:t>
            </w:r>
            <w:r w:rsidRPr="006C7ABD">
              <w:rPr>
                <w:b/>
                <w:sz w:val="28"/>
                <w:szCs w:val="28"/>
                <w:lang w:val="nl-NL"/>
              </w:rPr>
              <w:t>. CHỦ TỊCH</w:t>
            </w:r>
          </w:p>
          <w:p w:rsidR="00C87E58" w:rsidRPr="006C7ABD" w:rsidRDefault="00C87E58" w:rsidP="00E5133B">
            <w:pPr>
              <w:tabs>
                <w:tab w:val="left" w:leader="dot" w:pos="8789"/>
              </w:tabs>
              <w:jc w:val="center"/>
              <w:rPr>
                <w:b/>
                <w:sz w:val="28"/>
                <w:szCs w:val="28"/>
                <w:lang w:val="en-US"/>
              </w:rPr>
            </w:pPr>
            <w:r w:rsidRPr="006C7ABD">
              <w:rPr>
                <w:b/>
                <w:sz w:val="28"/>
                <w:szCs w:val="28"/>
              </w:rPr>
              <w:t xml:space="preserve">GIÁM ĐỐC SỞ </w:t>
            </w:r>
            <w:r w:rsidR="007C57C0" w:rsidRPr="006C7ABD">
              <w:rPr>
                <w:b/>
                <w:sz w:val="28"/>
                <w:szCs w:val="28"/>
                <w:lang w:val="en-US"/>
              </w:rPr>
              <w:t>TƯ PHÁP</w:t>
            </w:r>
          </w:p>
          <w:p w:rsidR="00C87E58" w:rsidRPr="006C7ABD" w:rsidRDefault="00C87E58" w:rsidP="00E5133B">
            <w:pPr>
              <w:tabs>
                <w:tab w:val="left" w:leader="dot" w:pos="8789"/>
              </w:tabs>
              <w:jc w:val="center"/>
              <w:rPr>
                <w:b/>
                <w:sz w:val="28"/>
                <w:szCs w:val="28"/>
                <w:lang w:val="nl-NL"/>
              </w:rPr>
            </w:pPr>
          </w:p>
          <w:p w:rsidR="00C87E58" w:rsidRPr="006C7ABD" w:rsidRDefault="00C87E58" w:rsidP="00E5133B">
            <w:pPr>
              <w:tabs>
                <w:tab w:val="left" w:leader="dot" w:pos="8789"/>
              </w:tabs>
              <w:jc w:val="center"/>
              <w:rPr>
                <w:b/>
                <w:sz w:val="28"/>
                <w:szCs w:val="28"/>
                <w:lang w:val="nl-NL"/>
              </w:rPr>
            </w:pPr>
          </w:p>
          <w:p w:rsidR="00C87E58" w:rsidRPr="006C7ABD" w:rsidRDefault="00C87E58" w:rsidP="00E5133B">
            <w:pPr>
              <w:tabs>
                <w:tab w:val="left" w:leader="dot" w:pos="8789"/>
              </w:tabs>
              <w:jc w:val="center"/>
              <w:rPr>
                <w:b/>
                <w:sz w:val="28"/>
                <w:szCs w:val="28"/>
                <w:lang w:val="nl-NL"/>
              </w:rPr>
            </w:pPr>
          </w:p>
          <w:p w:rsidR="00C87E58" w:rsidRPr="006C7ABD" w:rsidRDefault="00C87E58" w:rsidP="00E5133B">
            <w:pPr>
              <w:tabs>
                <w:tab w:val="left" w:leader="dot" w:pos="8789"/>
              </w:tabs>
              <w:jc w:val="center"/>
              <w:rPr>
                <w:b/>
                <w:sz w:val="28"/>
                <w:szCs w:val="28"/>
                <w:lang w:val="nl-NL"/>
              </w:rPr>
            </w:pPr>
          </w:p>
          <w:p w:rsidR="00C87E58" w:rsidRPr="006C7ABD" w:rsidRDefault="00C87E58" w:rsidP="00E5133B">
            <w:pPr>
              <w:tabs>
                <w:tab w:val="left" w:leader="dot" w:pos="8789"/>
              </w:tabs>
              <w:jc w:val="center"/>
              <w:rPr>
                <w:b/>
                <w:sz w:val="28"/>
                <w:szCs w:val="28"/>
                <w:lang w:val="nl-NL"/>
              </w:rPr>
            </w:pPr>
          </w:p>
          <w:p w:rsidR="00FD20AD" w:rsidRPr="006C7ABD" w:rsidRDefault="00FD20AD" w:rsidP="00E5133B">
            <w:pPr>
              <w:tabs>
                <w:tab w:val="left" w:leader="dot" w:pos="8789"/>
              </w:tabs>
              <w:jc w:val="center"/>
              <w:rPr>
                <w:b/>
                <w:sz w:val="28"/>
                <w:szCs w:val="28"/>
                <w:lang w:val="nl-NL"/>
              </w:rPr>
            </w:pPr>
          </w:p>
          <w:p w:rsidR="00C87E58" w:rsidRPr="006C7ABD" w:rsidRDefault="00FD20AD" w:rsidP="001A34C3">
            <w:pPr>
              <w:jc w:val="center"/>
              <w:rPr>
                <w:b/>
                <w:bCs/>
                <w:sz w:val="28"/>
                <w:szCs w:val="28"/>
                <w:lang w:val="en-US"/>
              </w:rPr>
            </w:pPr>
            <w:r w:rsidRPr="006C7ABD">
              <w:rPr>
                <w:b/>
                <w:bCs/>
                <w:sz w:val="28"/>
                <w:szCs w:val="28"/>
              </w:rPr>
              <w:t xml:space="preserve">Nguyễn </w:t>
            </w:r>
            <w:r w:rsidR="001A34C3" w:rsidRPr="006C7ABD">
              <w:rPr>
                <w:b/>
                <w:bCs/>
                <w:sz w:val="28"/>
                <w:szCs w:val="28"/>
                <w:lang w:val="en-US"/>
              </w:rPr>
              <w:t>Văn Tuấn</w:t>
            </w:r>
          </w:p>
        </w:tc>
      </w:tr>
    </w:tbl>
    <w:p w:rsidR="002A507B" w:rsidRPr="006C7ABD" w:rsidRDefault="002A507B" w:rsidP="00D70A56">
      <w:pPr>
        <w:tabs>
          <w:tab w:val="center" w:pos="6840"/>
        </w:tabs>
        <w:jc w:val="center"/>
        <w:rPr>
          <w:b/>
          <w:bCs/>
          <w:sz w:val="22"/>
          <w:szCs w:val="22"/>
        </w:rPr>
      </w:pPr>
      <w:bookmarkStart w:id="2" w:name="_GoBack"/>
      <w:bookmarkEnd w:id="2"/>
    </w:p>
    <w:sectPr w:rsidR="002A507B" w:rsidRPr="006C7ABD" w:rsidSect="00101B98">
      <w:headerReference w:type="default" r:id="rId10"/>
      <w:footerReference w:type="default" r:id="rId11"/>
      <w:pgSz w:w="11907" w:h="16840" w:code="9"/>
      <w:pgMar w:top="1418" w:right="1134" w:bottom="1134" w:left="1985"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3AB" w:rsidRDefault="001413AB">
      <w:r>
        <w:separator/>
      </w:r>
    </w:p>
  </w:endnote>
  <w:endnote w:type="continuationSeparator" w:id="0">
    <w:p w:rsidR="001413AB" w:rsidRDefault="0014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98" w:rsidRDefault="00101B98">
    <w:pPr>
      <w:pStyle w:val="Footer"/>
      <w:jc w:val="center"/>
    </w:pPr>
  </w:p>
  <w:p w:rsidR="00C31103" w:rsidRDefault="00C3110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3AB" w:rsidRDefault="001413AB">
      <w:r>
        <w:separator/>
      </w:r>
    </w:p>
  </w:footnote>
  <w:footnote w:type="continuationSeparator" w:id="0">
    <w:p w:rsidR="001413AB" w:rsidRDefault="001413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98" w:rsidRPr="00101B98" w:rsidRDefault="00101B98" w:rsidP="00101B98">
    <w:pPr>
      <w:pStyle w:val="Header"/>
      <w:jc w:val="center"/>
      <w:rPr>
        <w:lang w:val="en-US"/>
      </w:rPr>
    </w:pPr>
    <w:r>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BCD"/>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1A4C14F0"/>
    <w:multiLevelType w:val="hybridMultilevel"/>
    <w:tmpl w:val="A91ACB92"/>
    <w:lvl w:ilvl="0" w:tplc="1902CE86">
      <w:start w:val="3"/>
      <w:numFmt w:val="upp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09D4CF8"/>
    <w:multiLevelType w:val="multilevel"/>
    <w:tmpl w:val="DA6E52E4"/>
    <w:lvl w:ilvl="0">
      <w:start w:val="1"/>
      <w:numFmt w:val="upperLetter"/>
      <w:pStyle w:val="Heading1"/>
      <w:lvlText w:val="%1."/>
      <w:lvlJc w:val="left"/>
      <w:pPr>
        <w:ind w:left="720" w:hanging="360"/>
      </w:pPr>
      <w:rPr>
        <w:rFonts w:hint="default"/>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CF07AD1"/>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6DC7439F"/>
    <w:multiLevelType w:val="hybridMultilevel"/>
    <w:tmpl w:val="B488654E"/>
    <w:lvl w:ilvl="0" w:tplc="BF9A106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7CD84E42"/>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8A"/>
    <w:rsid w:val="00005EAE"/>
    <w:rsid w:val="0001033F"/>
    <w:rsid w:val="00010B87"/>
    <w:rsid w:val="000110B4"/>
    <w:rsid w:val="0001247A"/>
    <w:rsid w:val="00012E8B"/>
    <w:rsid w:val="00013419"/>
    <w:rsid w:val="00014D06"/>
    <w:rsid w:val="00023186"/>
    <w:rsid w:val="00030EA8"/>
    <w:rsid w:val="00032277"/>
    <w:rsid w:val="0003293D"/>
    <w:rsid w:val="00040857"/>
    <w:rsid w:val="000432F3"/>
    <w:rsid w:val="000448E5"/>
    <w:rsid w:val="00047510"/>
    <w:rsid w:val="00047F53"/>
    <w:rsid w:val="00066BFD"/>
    <w:rsid w:val="00071892"/>
    <w:rsid w:val="00076A5E"/>
    <w:rsid w:val="000824CB"/>
    <w:rsid w:val="000875EF"/>
    <w:rsid w:val="0009042D"/>
    <w:rsid w:val="000A0E03"/>
    <w:rsid w:val="000A23DE"/>
    <w:rsid w:val="000A47D0"/>
    <w:rsid w:val="000B3EC9"/>
    <w:rsid w:val="000B4F46"/>
    <w:rsid w:val="000C0160"/>
    <w:rsid w:val="000C04C1"/>
    <w:rsid w:val="000C51C6"/>
    <w:rsid w:val="000D070A"/>
    <w:rsid w:val="000E0C63"/>
    <w:rsid w:val="000E133C"/>
    <w:rsid w:val="000E19C0"/>
    <w:rsid w:val="000E7D5A"/>
    <w:rsid w:val="000F6621"/>
    <w:rsid w:val="00101B98"/>
    <w:rsid w:val="00104370"/>
    <w:rsid w:val="0010598F"/>
    <w:rsid w:val="00110BD6"/>
    <w:rsid w:val="00135BB5"/>
    <w:rsid w:val="00140FB9"/>
    <w:rsid w:val="001413AB"/>
    <w:rsid w:val="00141D04"/>
    <w:rsid w:val="0014719F"/>
    <w:rsid w:val="00150457"/>
    <w:rsid w:val="00151BF7"/>
    <w:rsid w:val="00152163"/>
    <w:rsid w:val="00153043"/>
    <w:rsid w:val="001537CE"/>
    <w:rsid w:val="001538A9"/>
    <w:rsid w:val="001540A0"/>
    <w:rsid w:val="0016092D"/>
    <w:rsid w:val="00162D24"/>
    <w:rsid w:val="00163207"/>
    <w:rsid w:val="00167806"/>
    <w:rsid w:val="00167B2F"/>
    <w:rsid w:val="00170B38"/>
    <w:rsid w:val="00171514"/>
    <w:rsid w:val="00172893"/>
    <w:rsid w:val="00176B45"/>
    <w:rsid w:val="0018079C"/>
    <w:rsid w:val="00181AB7"/>
    <w:rsid w:val="00182038"/>
    <w:rsid w:val="001831F5"/>
    <w:rsid w:val="001854C2"/>
    <w:rsid w:val="00190B4C"/>
    <w:rsid w:val="00194BFE"/>
    <w:rsid w:val="001A12D2"/>
    <w:rsid w:val="001A1BDD"/>
    <w:rsid w:val="001A34C3"/>
    <w:rsid w:val="001A6968"/>
    <w:rsid w:val="001B3F16"/>
    <w:rsid w:val="001C0391"/>
    <w:rsid w:val="001C1290"/>
    <w:rsid w:val="001C2ABF"/>
    <w:rsid w:val="001C3977"/>
    <w:rsid w:val="001D43C7"/>
    <w:rsid w:val="001D4915"/>
    <w:rsid w:val="001D75EA"/>
    <w:rsid w:val="001E4242"/>
    <w:rsid w:val="001E56BC"/>
    <w:rsid w:val="001E6023"/>
    <w:rsid w:val="001E6826"/>
    <w:rsid w:val="001E7708"/>
    <w:rsid w:val="001F2E27"/>
    <w:rsid w:val="001F6C8C"/>
    <w:rsid w:val="0020420D"/>
    <w:rsid w:val="00204346"/>
    <w:rsid w:val="002051B0"/>
    <w:rsid w:val="00214938"/>
    <w:rsid w:val="002156B7"/>
    <w:rsid w:val="0022197A"/>
    <w:rsid w:val="00222C9E"/>
    <w:rsid w:val="00227129"/>
    <w:rsid w:val="00230D98"/>
    <w:rsid w:val="0023251F"/>
    <w:rsid w:val="00237161"/>
    <w:rsid w:val="00252049"/>
    <w:rsid w:val="00264FC1"/>
    <w:rsid w:val="00272188"/>
    <w:rsid w:val="00272226"/>
    <w:rsid w:val="002826C6"/>
    <w:rsid w:val="002964A0"/>
    <w:rsid w:val="002A0CC6"/>
    <w:rsid w:val="002A507B"/>
    <w:rsid w:val="002A5A00"/>
    <w:rsid w:val="002A6539"/>
    <w:rsid w:val="002B14D6"/>
    <w:rsid w:val="002B17DB"/>
    <w:rsid w:val="002B290F"/>
    <w:rsid w:val="002C2A20"/>
    <w:rsid w:val="002C5A6C"/>
    <w:rsid w:val="002C7CDD"/>
    <w:rsid w:val="002D3102"/>
    <w:rsid w:val="002E3E53"/>
    <w:rsid w:val="002F0B6C"/>
    <w:rsid w:val="002F2182"/>
    <w:rsid w:val="003031E3"/>
    <w:rsid w:val="00303A99"/>
    <w:rsid w:val="00303AC0"/>
    <w:rsid w:val="00306197"/>
    <w:rsid w:val="003121AE"/>
    <w:rsid w:val="00316B8A"/>
    <w:rsid w:val="00325A0C"/>
    <w:rsid w:val="00333A6A"/>
    <w:rsid w:val="003424FF"/>
    <w:rsid w:val="003516D8"/>
    <w:rsid w:val="00355DBF"/>
    <w:rsid w:val="00357124"/>
    <w:rsid w:val="00362670"/>
    <w:rsid w:val="003721C0"/>
    <w:rsid w:val="003739F6"/>
    <w:rsid w:val="00374C63"/>
    <w:rsid w:val="00385FD0"/>
    <w:rsid w:val="00387FC2"/>
    <w:rsid w:val="003911B1"/>
    <w:rsid w:val="003936C7"/>
    <w:rsid w:val="00394EE7"/>
    <w:rsid w:val="003A4241"/>
    <w:rsid w:val="003A4F9A"/>
    <w:rsid w:val="003A5400"/>
    <w:rsid w:val="003A60FA"/>
    <w:rsid w:val="003A6E64"/>
    <w:rsid w:val="003B6CDB"/>
    <w:rsid w:val="003C08E5"/>
    <w:rsid w:val="003C620C"/>
    <w:rsid w:val="003C64FA"/>
    <w:rsid w:val="003D31AC"/>
    <w:rsid w:val="003D4BD0"/>
    <w:rsid w:val="003E24CA"/>
    <w:rsid w:val="003E3428"/>
    <w:rsid w:val="003F4015"/>
    <w:rsid w:val="003F41FD"/>
    <w:rsid w:val="003F74DB"/>
    <w:rsid w:val="0040070E"/>
    <w:rsid w:val="004028C1"/>
    <w:rsid w:val="00403584"/>
    <w:rsid w:val="004125AB"/>
    <w:rsid w:val="00413F05"/>
    <w:rsid w:val="00414EF1"/>
    <w:rsid w:val="0042313F"/>
    <w:rsid w:val="00423C25"/>
    <w:rsid w:val="00423E4A"/>
    <w:rsid w:val="00424290"/>
    <w:rsid w:val="004244F6"/>
    <w:rsid w:val="004256B6"/>
    <w:rsid w:val="004324BB"/>
    <w:rsid w:val="00432820"/>
    <w:rsid w:val="004417FB"/>
    <w:rsid w:val="0044251E"/>
    <w:rsid w:val="00442A80"/>
    <w:rsid w:val="004465B9"/>
    <w:rsid w:val="004468E4"/>
    <w:rsid w:val="00446BB1"/>
    <w:rsid w:val="00451CF6"/>
    <w:rsid w:val="00454760"/>
    <w:rsid w:val="004602C3"/>
    <w:rsid w:val="00461780"/>
    <w:rsid w:val="00463394"/>
    <w:rsid w:val="00463B88"/>
    <w:rsid w:val="004842AF"/>
    <w:rsid w:val="00484CF6"/>
    <w:rsid w:val="00487B2E"/>
    <w:rsid w:val="00491C53"/>
    <w:rsid w:val="004A0A21"/>
    <w:rsid w:val="004A47F4"/>
    <w:rsid w:val="004A6CDF"/>
    <w:rsid w:val="004A7022"/>
    <w:rsid w:val="004B141E"/>
    <w:rsid w:val="004B1442"/>
    <w:rsid w:val="004B2477"/>
    <w:rsid w:val="004B29D9"/>
    <w:rsid w:val="004C1AE4"/>
    <w:rsid w:val="004C1B9D"/>
    <w:rsid w:val="004C6CE8"/>
    <w:rsid w:val="004D0D26"/>
    <w:rsid w:val="004D277D"/>
    <w:rsid w:val="004D3024"/>
    <w:rsid w:val="004D3814"/>
    <w:rsid w:val="004D3A4B"/>
    <w:rsid w:val="004D6E32"/>
    <w:rsid w:val="004D6FC5"/>
    <w:rsid w:val="004D7EB2"/>
    <w:rsid w:val="004F26E5"/>
    <w:rsid w:val="005104AA"/>
    <w:rsid w:val="0051163E"/>
    <w:rsid w:val="00514E69"/>
    <w:rsid w:val="00515C60"/>
    <w:rsid w:val="00525CEF"/>
    <w:rsid w:val="00525CF3"/>
    <w:rsid w:val="00526E2C"/>
    <w:rsid w:val="00530EBF"/>
    <w:rsid w:val="00531758"/>
    <w:rsid w:val="00534CE4"/>
    <w:rsid w:val="00535B32"/>
    <w:rsid w:val="00555E52"/>
    <w:rsid w:val="005617A5"/>
    <w:rsid w:val="00572BD0"/>
    <w:rsid w:val="00575BDA"/>
    <w:rsid w:val="00584B86"/>
    <w:rsid w:val="00593261"/>
    <w:rsid w:val="00593331"/>
    <w:rsid w:val="005945D5"/>
    <w:rsid w:val="00596599"/>
    <w:rsid w:val="005A1D93"/>
    <w:rsid w:val="005A2E06"/>
    <w:rsid w:val="005A4ACE"/>
    <w:rsid w:val="005A6875"/>
    <w:rsid w:val="005B4B47"/>
    <w:rsid w:val="005C5DBB"/>
    <w:rsid w:val="005D1135"/>
    <w:rsid w:val="005D3951"/>
    <w:rsid w:val="005D4913"/>
    <w:rsid w:val="005D65C6"/>
    <w:rsid w:val="005D7CA0"/>
    <w:rsid w:val="005E2308"/>
    <w:rsid w:val="005E4D8B"/>
    <w:rsid w:val="005F29C1"/>
    <w:rsid w:val="005F37C4"/>
    <w:rsid w:val="006071A2"/>
    <w:rsid w:val="006076C1"/>
    <w:rsid w:val="00613C65"/>
    <w:rsid w:val="00614096"/>
    <w:rsid w:val="00616096"/>
    <w:rsid w:val="00616341"/>
    <w:rsid w:val="006200CF"/>
    <w:rsid w:val="006247D2"/>
    <w:rsid w:val="00641B2E"/>
    <w:rsid w:val="00646581"/>
    <w:rsid w:val="00652E37"/>
    <w:rsid w:val="00653B09"/>
    <w:rsid w:val="00653DF9"/>
    <w:rsid w:val="00662B2B"/>
    <w:rsid w:val="006701A1"/>
    <w:rsid w:val="00670BF3"/>
    <w:rsid w:val="00675375"/>
    <w:rsid w:val="006817CD"/>
    <w:rsid w:val="006A5E1C"/>
    <w:rsid w:val="006B5E61"/>
    <w:rsid w:val="006C1548"/>
    <w:rsid w:val="006C2BE0"/>
    <w:rsid w:val="006C7ABD"/>
    <w:rsid w:val="006D2712"/>
    <w:rsid w:val="006D2AB2"/>
    <w:rsid w:val="006D7165"/>
    <w:rsid w:val="006D7B1C"/>
    <w:rsid w:val="006E6B28"/>
    <w:rsid w:val="006E724C"/>
    <w:rsid w:val="006F0400"/>
    <w:rsid w:val="00700BA3"/>
    <w:rsid w:val="007126D6"/>
    <w:rsid w:val="00713157"/>
    <w:rsid w:val="0071465E"/>
    <w:rsid w:val="007150D8"/>
    <w:rsid w:val="00716D0F"/>
    <w:rsid w:val="00726700"/>
    <w:rsid w:val="00732023"/>
    <w:rsid w:val="0073243F"/>
    <w:rsid w:val="00735F6A"/>
    <w:rsid w:val="00736AF6"/>
    <w:rsid w:val="00736F5D"/>
    <w:rsid w:val="00741119"/>
    <w:rsid w:val="007432F3"/>
    <w:rsid w:val="0074389D"/>
    <w:rsid w:val="007477EE"/>
    <w:rsid w:val="007505FB"/>
    <w:rsid w:val="0075080A"/>
    <w:rsid w:val="007532FF"/>
    <w:rsid w:val="0075485C"/>
    <w:rsid w:val="00756206"/>
    <w:rsid w:val="0076170D"/>
    <w:rsid w:val="00763A99"/>
    <w:rsid w:val="007679BE"/>
    <w:rsid w:val="00784B7A"/>
    <w:rsid w:val="007863DC"/>
    <w:rsid w:val="0079108B"/>
    <w:rsid w:val="007935EA"/>
    <w:rsid w:val="007A20BC"/>
    <w:rsid w:val="007A4943"/>
    <w:rsid w:val="007B47EA"/>
    <w:rsid w:val="007B654A"/>
    <w:rsid w:val="007C38E4"/>
    <w:rsid w:val="007C57C0"/>
    <w:rsid w:val="007D15D2"/>
    <w:rsid w:val="007E4280"/>
    <w:rsid w:val="007F5FD0"/>
    <w:rsid w:val="007F7706"/>
    <w:rsid w:val="007F7A51"/>
    <w:rsid w:val="00801017"/>
    <w:rsid w:val="008015EB"/>
    <w:rsid w:val="00807598"/>
    <w:rsid w:val="00810FD6"/>
    <w:rsid w:val="00816EC9"/>
    <w:rsid w:val="00821517"/>
    <w:rsid w:val="0082581D"/>
    <w:rsid w:val="008301C3"/>
    <w:rsid w:val="00840432"/>
    <w:rsid w:val="00841E03"/>
    <w:rsid w:val="00844CC9"/>
    <w:rsid w:val="00845AC2"/>
    <w:rsid w:val="008465AF"/>
    <w:rsid w:val="00854911"/>
    <w:rsid w:val="008554D2"/>
    <w:rsid w:val="00856E09"/>
    <w:rsid w:val="00860B47"/>
    <w:rsid w:val="00875C11"/>
    <w:rsid w:val="0088186F"/>
    <w:rsid w:val="00883A86"/>
    <w:rsid w:val="00883DC0"/>
    <w:rsid w:val="0088577A"/>
    <w:rsid w:val="00885B3B"/>
    <w:rsid w:val="00886793"/>
    <w:rsid w:val="008948B5"/>
    <w:rsid w:val="00897F30"/>
    <w:rsid w:val="008A4CCE"/>
    <w:rsid w:val="008A5FF5"/>
    <w:rsid w:val="008A79B8"/>
    <w:rsid w:val="008B52C8"/>
    <w:rsid w:val="008C0BCB"/>
    <w:rsid w:val="008C1F01"/>
    <w:rsid w:val="008C7ACB"/>
    <w:rsid w:val="008D6140"/>
    <w:rsid w:val="008E3805"/>
    <w:rsid w:val="008E6D1E"/>
    <w:rsid w:val="008E7F2D"/>
    <w:rsid w:val="008F6C64"/>
    <w:rsid w:val="009078A9"/>
    <w:rsid w:val="00907E54"/>
    <w:rsid w:val="00912664"/>
    <w:rsid w:val="00912BCB"/>
    <w:rsid w:val="009204F4"/>
    <w:rsid w:val="00921443"/>
    <w:rsid w:val="00922AA7"/>
    <w:rsid w:val="00927DB7"/>
    <w:rsid w:val="00943830"/>
    <w:rsid w:val="00943C63"/>
    <w:rsid w:val="00944F9F"/>
    <w:rsid w:val="00945D81"/>
    <w:rsid w:val="00960F26"/>
    <w:rsid w:val="009632DC"/>
    <w:rsid w:val="009748DC"/>
    <w:rsid w:val="00977690"/>
    <w:rsid w:val="00981627"/>
    <w:rsid w:val="00984DD9"/>
    <w:rsid w:val="00987184"/>
    <w:rsid w:val="00987823"/>
    <w:rsid w:val="00992F6F"/>
    <w:rsid w:val="009931A1"/>
    <w:rsid w:val="00995CFD"/>
    <w:rsid w:val="00997344"/>
    <w:rsid w:val="009A3E5E"/>
    <w:rsid w:val="009A7E15"/>
    <w:rsid w:val="009B4E69"/>
    <w:rsid w:val="009B7177"/>
    <w:rsid w:val="009B7E87"/>
    <w:rsid w:val="009C001F"/>
    <w:rsid w:val="009C1484"/>
    <w:rsid w:val="009D0755"/>
    <w:rsid w:val="009E2F24"/>
    <w:rsid w:val="009E5C1E"/>
    <w:rsid w:val="009F0175"/>
    <w:rsid w:val="009F61DA"/>
    <w:rsid w:val="00A04FA5"/>
    <w:rsid w:val="00A072AD"/>
    <w:rsid w:val="00A16D83"/>
    <w:rsid w:val="00A2448C"/>
    <w:rsid w:val="00A26531"/>
    <w:rsid w:val="00A34FBD"/>
    <w:rsid w:val="00A37E71"/>
    <w:rsid w:val="00A427A6"/>
    <w:rsid w:val="00A44D62"/>
    <w:rsid w:val="00A56571"/>
    <w:rsid w:val="00A71B7D"/>
    <w:rsid w:val="00A83EF6"/>
    <w:rsid w:val="00A9104E"/>
    <w:rsid w:val="00A91B23"/>
    <w:rsid w:val="00A95764"/>
    <w:rsid w:val="00AA0C82"/>
    <w:rsid w:val="00AA71E7"/>
    <w:rsid w:val="00AA7839"/>
    <w:rsid w:val="00AB0EA0"/>
    <w:rsid w:val="00AB3519"/>
    <w:rsid w:val="00AC308A"/>
    <w:rsid w:val="00AD01A5"/>
    <w:rsid w:val="00AD2A1A"/>
    <w:rsid w:val="00AD4064"/>
    <w:rsid w:val="00AD78BD"/>
    <w:rsid w:val="00AE7199"/>
    <w:rsid w:val="00AF3C65"/>
    <w:rsid w:val="00AF62EF"/>
    <w:rsid w:val="00AF6D48"/>
    <w:rsid w:val="00AF70DB"/>
    <w:rsid w:val="00B06AA4"/>
    <w:rsid w:val="00B12C83"/>
    <w:rsid w:val="00B139A3"/>
    <w:rsid w:val="00B16534"/>
    <w:rsid w:val="00B23671"/>
    <w:rsid w:val="00B27710"/>
    <w:rsid w:val="00B27ADB"/>
    <w:rsid w:val="00B305E1"/>
    <w:rsid w:val="00B30977"/>
    <w:rsid w:val="00B30CF7"/>
    <w:rsid w:val="00B32822"/>
    <w:rsid w:val="00B364E1"/>
    <w:rsid w:val="00B43590"/>
    <w:rsid w:val="00B458F4"/>
    <w:rsid w:val="00B55C32"/>
    <w:rsid w:val="00B60C3E"/>
    <w:rsid w:val="00B651C6"/>
    <w:rsid w:val="00B717DE"/>
    <w:rsid w:val="00B73C34"/>
    <w:rsid w:val="00B90619"/>
    <w:rsid w:val="00B92E81"/>
    <w:rsid w:val="00BA4514"/>
    <w:rsid w:val="00BB1CB7"/>
    <w:rsid w:val="00BB7108"/>
    <w:rsid w:val="00BC2366"/>
    <w:rsid w:val="00BC38A2"/>
    <w:rsid w:val="00BC6E20"/>
    <w:rsid w:val="00BD1238"/>
    <w:rsid w:val="00BD180F"/>
    <w:rsid w:val="00BD4089"/>
    <w:rsid w:val="00BE150C"/>
    <w:rsid w:val="00BE4347"/>
    <w:rsid w:val="00BF6C79"/>
    <w:rsid w:val="00C010CC"/>
    <w:rsid w:val="00C027BD"/>
    <w:rsid w:val="00C05424"/>
    <w:rsid w:val="00C05757"/>
    <w:rsid w:val="00C13104"/>
    <w:rsid w:val="00C20F61"/>
    <w:rsid w:val="00C220AA"/>
    <w:rsid w:val="00C24D46"/>
    <w:rsid w:val="00C31103"/>
    <w:rsid w:val="00C36C13"/>
    <w:rsid w:val="00C371D1"/>
    <w:rsid w:val="00C44DC7"/>
    <w:rsid w:val="00C45291"/>
    <w:rsid w:val="00C474FB"/>
    <w:rsid w:val="00C51BA0"/>
    <w:rsid w:val="00C51F81"/>
    <w:rsid w:val="00C55DD8"/>
    <w:rsid w:val="00C56C35"/>
    <w:rsid w:val="00C606E9"/>
    <w:rsid w:val="00C73CFE"/>
    <w:rsid w:val="00C74AAB"/>
    <w:rsid w:val="00C827EC"/>
    <w:rsid w:val="00C8720C"/>
    <w:rsid w:val="00C87E58"/>
    <w:rsid w:val="00CA7D91"/>
    <w:rsid w:val="00CB134C"/>
    <w:rsid w:val="00CB2CEB"/>
    <w:rsid w:val="00CB3D86"/>
    <w:rsid w:val="00CB68E9"/>
    <w:rsid w:val="00CC473C"/>
    <w:rsid w:val="00CC6CC4"/>
    <w:rsid w:val="00CD047B"/>
    <w:rsid w:val="00CD3B10"/>
    <w:rsid w:val="00CD5A74"/>
    <w:rsid w:val="00CD7470"/>
    <w:rsid w:val="00CF37F6"/>
    <w:rsid w:val="00CF3A2A"/>
    <w:rsid w:val="00CF4243"/>
    <w:rsid w:val="00CF6953"/>
    <w:rsid w:val="00D04508"/>
    <w:rsid w:val="00D0739E"/>
    <w:rsid w:val="00D10E50"/>
    <w:rsid w:val="00D14BBF"/>
    <w:rsid w:val="00D15347"/>
    <w:rsid w:val="00D156BD"/>
    <w:rsid w:val="00D16789"/>
    <w:rsid w:val="00D2010C"/>
    <w:rsid w:val="00D21070"/>
    <w:rsid w:val="00D328A1"/>
    <w:rsid w:val="00D35C58"/>
    <w:rsid w:val="00D36486"/>
    <w:rsid w:val="00D365E0"/>
    <w:rsid w:val="00D40669"/>
    <w:rsid w:val="00D42DC0"/>
    <w:rsid w:val="00D4515C"/>
    <w:rsid w:val="00D70A56"/>
    <w:rsid w:val="00D75E87"/>
    <w:rsid w:val="00DA408F"/>
    <w:rsid w:val="00DA6D78"/>
    <w:rsid w:val="00DB71CC"/>
    <w:rsid w:val="00DC423B"/>
    <w:rsid w:val="00DC5FD4"/>
    <w:rsid w:val="00DD0A9D"/>
    <w:rsid w:val="00DD35C1"/>
    <w:rsid w:val="00DD7C3F"/>
    <w:rsid w:val="00DE0821"/>
    <w:rsid w:val="00DE3199"/>
    <w:rsid w:val="00DE328E"/>
    <w:rsid w:val="00DE46FB"/>
    <w:rsid w:val="00DE5FED"/>
    <w:rsid w:val="00DF2E11"/>
    <w:rsid w:val="00DF64D8"/>
    <w:rsid w:val="00E05D47"/>
    <w:rsid w:val="00E11558"/>
    <w:rsid w:val="00E119D4"/>
    <w:rsid w:val="00E20462"/>
    <w:rsid w:val="00E270E9"/>
    <w:rsid w:val="00E36507"/>
    <w:rsid w:val="00E377CF"/>
    <w:rsid w:val="00E47306"/>
    <w:rsid w:val="00E47D58"/>
    <w:rsid w:val="00E47F7D"/>
    <w:rsid w:val="00E5015B"/>
    <w:rsid w:val="00E665FE"/>
    <w:rsid w:val="00E668C0"/>
    <w:rsid w:val="00E70DB4"/>
    <w:rsid w:val="00E82AFA"/>
    <w:rsid w:val="00E8554E"/>
    <w:rsid w:val="00E862E8"/>
    <w:rsid w:val="00E95C25"/>
    <w:rsid w:val="00E96230"/>
    <w:rsid w:val="00E97513"/>
    <w:rsid w:val="00EA3031"/>
    <w:rsid w:val="00EA573F"/>
    <w:rsid w:val="00EB08A4"/>
    <w:rsid w:val="00ED00F5"/>
    <w:rsid w:val="00ED11EB"/>
    <w:rsid w:val="00ED4D80"/>
    <w:rsid w:val="00EF093F"/>
    <w:rsid w:val="00EF1FA1"/>
    <w:rsid w:val="00EF2F88"/>
    <w:rsid w:val="00EF2FA3"/>
    <w:rsid w:val="00EF30DF"/>
    <w:rsid w:val="00EF6213"/>
    <w:rsid w:val="00EF6F54"/>
    <w:rsid w:val="00F01333"/>
    <w:rsid w:val="00F06D08"/>
    <w:rsid w:val="00F145FA"/>
    <w:rsid w:val="00F15310"/>
    <w:rsid w:val="00F15D00"/>
    <w:rsid w:val="00F209AB"/>
    <w:rsid w:val="00F237D5"/>
    <w:rsid w:val="00F2574C"/>
    <w:rsid w:val="00F25D73"/>
    <w:rsid w:val="00F26EE7"/>
    <w:rsid w:val="00F37A33"/>
    <w:rsid w:val="00F4273A"/>
    <w:rsid w:val="00F470A5"/>
    <w:rsid w:val="00F52966"/>
    <w:rsid w:val="00F53779"/>
    <w:rsid w:val="00F541A3"/>
    <w:rsid w:val="00F56F7A"/>
    <w:rsid w:val="00F60916"/>
    <w:rsid w:val="00F6554A"/>
    <w:rsid w:val="00F66874"/>
    <w:rsid w:val="00F66EB6"/>
    <w:rsid w:val="00F71441"/>
    <w:rsid w:val="00F71EEE"/>
    <w:rsid w:val="00F749B1"/>
    <w:rsid w:val="00F766C7"/>
    <w:rsid w:val="00F81A8D"/>
    <w:rsid w:val="00F87F72"/>
    <w:rsid w:val="00F901F6"/>
    <w:rsid w:val="00F909EC"/>
    <w:rsid w:val="00F93DA4"/>
    <w:rsid w:val="00F950F2"/>
    <w:rsid w:val="00FA0725"/>
    <w:rsid w:val="00FC3EF6"/>
    <w:rsid w:val="00FC5F6C"/>
    <w:rsid w:val="00FD20AD"/>
    <w:rsid w:val="00FD4E36"/>
    <w:rsid w:val="00FD6C83"/>
    <w:rsid w:val="00FE48C7"/>
    <w:rsid w:val="00FE5E31"/>
    <w:rsid w:val="00FF0763"/>
    <w:rsid w:val="00FF11E1"/>
    <w:rsid w:val="00FF569C"/>
    <w:rsid w:val="06CB585D"/>
    <w:rsid w:val="146E231F"/>
    <w:rsid w:val="2092477F"/>
    <w:rsid w:val="21135FD2"/>
    <w:rsid w:val="265C594C"/>
    <w:rsid w:val="2AA87CFF"/>
    <w:rsid w:val="2CB81281"/>
    <w:rsid w:val="38D4262B"/>
    <w:rsid w:val="4662575A"/>
    <w:rsid w:val="4EEF432E"/>
    <w:rsid w:val="61D93AB8"/>
    <w:rsid w:val="650D3C56"/>
    <w:rsid w:val="6E025E88"/>
    <w:rsid w:val="7A094544"/>
    <w:rsid w:val="7EEA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22177">
      <w:bodyDiv w:val="1"/>
      <w:marLeft w:val="0"/>
      <w:marRight w:val="0"/>
      <w:marTop w:val="0"/>
      <w:marBottom w:val="0"/>
      <w:divBdr>
        <w:top w:val="none" w:sz="0" w:space="0" w:color="auto"/>
        <w:left w:val="none" w:sz="0" w:space="0" w:color="auto"/>
        <w:bottom w:val="none" w:sz="0" w:space="0" w:color="auto"/>
        <w:right w:val="none" w:sz="0" w:space="0" w:color="auto"/>
      </w:divBdr>
    </w:div>
    <w:div w:id="299191321">
      <w:bodyDiv w:val="1"/>
      <w:marLeft w:val="0"/>
      <w:marRight w:val="0"/>
      <w:marTop w:val="0"/>
      <w:marBottom w:val="0"/>
      <w:divBdr>
        <w:top w:val="none" w:sz="0" w:space="0" w:color="auto"/>
        <w:left w:val="none" w:sz="0" w:space="0" w:color="auto"/>
        <w:bottom w:val="none" w:sz="0" w:space="0" w:color="auto"/>
        <w:right w:val="none" w:sz="0" w:space="0" w:color="auto"/>
      </w:divBdr>
    </w:div>
    <w:div w:id="350255405">
      <w:bodyDiv w:val="1"/>
      <w:marLeft w:val="0"/>
      <w:marRight w:val="0"/>
      <w:marTop w:val="0"/>
      <w:marBottom w:val="0"/>
      <w:divBdr>
        <w:top w:val="none" w:sz="0" w:space="0" w:color="auto"/>
        <w:left w:val="none" w:sz="0" w:space="0" w:color="auto"/>
        <w:bottom w:val="none" w:sz="0" w:space="0" w:color="auto"/>
        <w:right w:val="none" w:sz="0" w:space="0" w:color="auto"/>
      </w:divBdr>
    </w:div>
    <w:div w:id="564993635">
      <w:bodyDiv w:val="1"/>
      <w:marLeft w:val="0"/>
      <w:marRight w:val="0"/>
      <w:marTop w:val="0"/>
      <w:marBottom w:val="0"/>
      <w:divBdr>
        <w:top w:val="none" w:sz="0" w:space="0" w:color="auto"/>
        <w:left w:val="none" w:sz="0" w:space="0" w:color="auto"/>
        <w:bottom w:val="none" w:sz="0" w:space="0" w:color="auto"/>
        <w:right w:val="none" w:sz="0" w:space="0" w:color="auto"/>
      </w:divBdr>
    </w:div>
    <w:div w:id="707341115">
      <w:bodyDiv w:val="1"/>
      <w:marLeft w:val="0"/>
      <w:marRight w:val="0"/>
      <w:marTop w:val="0"/>
      <w:marBottom w:val="0"/>
      <w:divBdr>
        <w:top w:val="none" w:sz="0" w:space="0" w:color="auto"/>
        <w:left w:val="none" w:sz="0" w:space="0" w:color="auto"/>
        <w:bottom w:val="none" w:sz="0" w:space="0" w:color="auto"/>
        <w:right w:val="none" w:sz="0" w:space="0" w:color="auto"/>
      </w:divBdr>
    </w:div>
    <w:div w:id="736168910">
      <w:bodyDiv w:val="1"/>
      <w:marLeft w:val="0"/>
      <w:marRight w:val="0"/>
      <w:marTop w:val="0"/>
      <w:marBottom w:val="0"/>
      <w:divBdr>
        <w:top w:val="none" w:sz="0" w:space="0" w:color="auto"/>
        <w:left w:val="none" w:sz="0" w:space="0" w:color="auto"/>
        <w:bottom w:val="none" w:sz="0" w:space="0" w:color="auto"/>
        <w:right w:val="none" w:sz="0" w:space="0" w:color="auto"/>
      </w:divBdr>
    </w:div>
    <w:div w:id="1003360886">
      <w:bodyDiv w:val="1"/>
      <w:marLeft w:val="0"/>
      <w:marRight w:val="0"/>
      <w:marTop w:val="0"/>
      <w:marBottom w:val="0"/>
      <w:divBdr>
        <w:top w:val="none" w:sz="0" w:space="0" w:color="auto"/>
        <w:left w:val="none" w:sz="0" w:space="0" w:color="auto"/>
        <w:bottom w:val="none" w:sz="0" w:space="0" w:color="auto"/>
        <w:right w:val="none" w:sz="0" w:space="0" w:color="auto"/>
      </w:divBdr>
    </w:div>
    <w:div w:id="1160197471">
      <w:bodyDiv w:val="1"/>
      <w:marLeft w:val="0"/>
      <w:marRight w:val="0"/>
      <w:marTop w:val="0"/>
      <w:marBottom w:val="0"/>
      <w:divBdr>
        <w:top w:val="none" w:sz="0" w:space="0" w:color="auto"/>
        <w:left w:val="none" w:sz="0" w:space="0" w:color="auto"/>
        <w:bottom w:val="none" w:sz="0" w:space="0" w:color="auto"/>
        <w:right w:val="none" w:sz="0" w:space="0" w:color="auto"/>
      </w:divBdr>
    </w:div>
    <w:div w:id="1248154153">
      <w:bodyDiv w:val="1"/>
      <w:marLeft w:val="0"/>
      <w:marRight w:val="0"/>
      <w:marTop w:val="0"/>
      <w:marBottom w:val="0"/>
      <w:divBdr>
        <w:top w:val="none" w:sz="0" w:space="0" w:color="auto"/>
        <w:left w:val="none" w:sz="0" w:space="0" w:color="auto"/>
        <w:bottom w:val="none" w:sz="0" w:space="0" w:color="auto"/>
        <w:right w:val="none" w:sz="0" w:space="0" w:color="auto"/>
      </w:divBdr>
    </w:div>
    <w:div w:id="1421219822">
      <w:bodyDiv w:val="1"/>
      <w:marLeft w:val="0"/>
      <w:marRight w:val="0"/>
      <w:marTop w:val="0"/>
      <w:marBottom w:val="0"/>
      <w:divBdr>
        <w:top w:val="none" w:sz="0" w:space="0" w:color="auto"/>
        <w:left w:val="none" w:sz="0" w:space="0" w:color="auto"/>
        <w:bottom w:val="none" w:sz="0" w:space="0" w:color="auto"/>
        <w:right w:val="none" w:sz="0" w:space="0" w:color="auto"/>
      </w:divBdr>
    </w:div>
    <w:div w:id="1448936354">
      <w:bodyDiv w:val="1"/>
      <w:marLeft w:val="0"/>
      <w:marRight w:val="0"/>
      <w:marTop w:val="0"/>
      <w:marBottom w:val="0"/>
      <w:divBdr>
        <w:top w:val="none" w:sz="0" w:space="0" w:color="auto"/>
        <w:left w:val="none" w:sz="0" w:space="0" w:color="auto"/>
        <w:bottom w:val="none" w:sz="0" w:space="0" w:color="auto"/>
        <w:right w:val="none" w:sz="0" w:space="0" w:color="auto"/>
      </w:divBdr>
    </w:div>
    <w:div w:id="1511218840">
      <w:bodyDiv w:val="1"/>
      <w:marLeft w:val="0"/>
      <w:marRight w:val="0"/>
      <w:marTop w:val="0"/>
      <w:marBottom w:val="0"/>
      <w:divBdr>
        <w:top w:val="none" w:sz="0" w:space="0" w:color="auto"/>
        <w:left w:val="none" w:sz="0" w:space="0" w:color="auto"/>
        <w:bottom w:val="none" w:sz="0" w:space="0" w:color="auto"/>
        <w:right w:val="none" w:sz="0" w:space="0" w:color="auto"/>
      </w:divBdr>
    </w:div>
    <w:div w:id="1619145746">
      <w:bodyDiv w:val="1"/>
      <w:marLeft w:val="0"/>
      <w:marRight w:val="0"/>
      <w:marTop w:val="0"/>
      <w:marBottom w:val="0"/>
      <w:divBdr>
        <w:top w:val="none" w:sz="0" w:space="0" w:color="auto"/>
        <w:left w:val="none" w:sz="0" w:space="0" w:color="auto"/>
        <w:bottom w:val="none" w:sz="0" w:space="0" w:color="auto"/>
        <w:right w:val="none" w:sz="0" w:space="0" w:color="auto"/>
      </w:divBdr>
    </w:div>
    <w:div w:id="1779596463">
      <w:bodyDiv w:val="1"/>
      <w:marLeft w:val="0"/>
      <w:marRight w:val="0"/>
      <w:marTop w:val="0"/>
      <w:marBottom w:val="0"/>
      <w:divBdr>
        <w:top w:val="none" w:sz="0" w:space="0" w:color="auto"/>
        <w:left w:val="none" w:sz="0" w:space="0" w:color="auto"/>
        <w:bottom w:val="none" w:sz="0" w:space="0" w:color="auto"/>
        <w:right w:val="none" w:sz="0" w:space="0" w:color="auto"/>
      </w:divBdr>
    </w:div>
    <w:div w:id="1966542695">
      <w:bodyDiv w:val="1"/>
      <w:marLeft w:val="0"/>
      <w:marRight w:val="0"/>
      <w:marTop w:val="0"/>
      <w:marBottom w:val="0"/>
      <w:divBdr>
        <w:top w:val="none" w:sz="0" w:space="0" w:color="auto"/>
        <w:left w:val="none" w:sz="0" w:space="0" w:color="auto"/>
        <w:bottom w:val="none" w:sz="0" w:space="0" w:color="auto"/>
        <w:right w:val="none" w:sz="0" w:space="0" w:color="auto"/>
      </w:divBdr>
    </w:div>
    <w:div w:id="1995839763">
      <w:bodyDiv w:val="1"/>
      <w:marLeft w:val="0"/>
      <w:marRight w:val="0"/>
      <w:marTop w:val="0"/>
      <w:marBottom w:val="0"/>
      <w:divBdr>
        <w:top w:val="none" w:sz="0" w:space="0" w:color="auto"/>
        <w:left w:val="none" w:sz="0" w:space="0" w:color="auto"/>
        <w:bottom w:val="none" w:sz="0" w:space="0" w:color="auto"/>
        <w:right w:val="none" w:sz="0" w:space="0" w:color="auto"/>
      </w:divBdr>
    </w:div>
    <w:div w:id="2034108265">
      <w:bodyDiv w:val="1"/>
      <w:marLeft w:val="0"/>
      <w:marRight w:val="0"/>
      <w:marTop w:val="0"/>
      <w:marBottom w:val="0"/>
      <w:divBdr>
        <w:top w:val="none" w:sz="0" w:space="0" w:color="auto"/>
        <w:left w:val="none" w:sz="0" w:space="0" w:color="auto"/>
        <w:bottom w:val="none" w:sz="0" w:space="0" w:color="auto"/>
        <w:right w:val="none" w:sz="0" w:space="0" w:color="auto"/>
      </w:divBdr>
    </w:div>
    <w:div w:id="2038046652">
      <w:bodyDiv w:val="1"/>
      <w:marLeft w:val="0"/>
      <w:marRight w:val="0"/>
      <w:marTop w:val="0"/>
      <w:marBottom w:val="0"/>
      <w:divBdr>
        <w:top w:val="none" w:sz="0" w:space="0" w:color="auto"/>
        <w:left w:val="none" w:sz="0" w:space="0" w:color="auto"/>
        <w:bottom w:val="none" w:sz="0" w:space="0" w:color="auto"/>
        <w:right w:val="none" w:sz="0" w:space="0" w:color="auto"/>
      </w:divBdr>
    </w:div>
    <w:div w:id="207940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AF6928-E621-444F-81AD-82F6F00A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TIEP</cp:lastModifiedBy>
  <cp:revision>105</cp:revision>
  <cp:lastPrinted>2025-02-05T06:09:00Z</cp:lastPrinted>
  <dcterms:created xsi:type="dcterms:W3CDTF">2025-02-03T01:53:00Z</dcterms:created>
  <dcterms:modified xsi:type="dcterms:W3CDTF">2025-02-05T09:28:00Z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B736815E85BC45C0BA4366A7E9199E11_12</vt:lpwstr>
  </property>
</Properties>
</file>